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83E1D7" w14:textId="7908D2BB" w:rsidR="00DE0355" w:rsidRPr="00CE3CE2" w:rsidRDefault="00DE0355" w:rsidP="00DE0355">
      <w:pPr>
        <w:overflowPunct w:val="0"/>
        <w:autoSpaceDE w:val="0"/>
        <w:autoSpaceDN w:val="0"/>
        <w:snapToGrid w:val="0"/>
        <w:spacing w:line="240" w:lineRule="auto"/>
        <w:textAlignment w:val="baseline"/>
        <w:outlineLvl w:val="0"/>
        <w:rPr>
          <w:b/>
          <w:bCs/>
          <w:snapToGrid w:val="0"/>
          <w:sz w:val="24"/>
          <w:szCs w:val="24"/>
        </w:rPr>
      </w:pPr>
      <w:r>
        <w:rPr>
          <w:b/>
          <w:bCs/>
          <w:snapToGrid w:val="0"/>
          <w:sz w:val="24"/>
          <w:szCs w:val="24"/>
          <w:lang w:val="en-GB"/>
        </w:rPr>
        <w:t>3GPP TSG-WG2 Meeting #1</w:t>
      </w:r>
      <w:r w:rsidR="00064993">
        <w:rPr>
          <w:rFonts w:hint="eastAsia"/>
          <w:b/>
          <w:bCs/>
          <w:snapToGrid w:val="0"/>
          <w:sz w:val="24"/>
          <w:szCs w:val="24"/>
        </w:rPr>
        <w:t>2</w:t>
      </w:r>
      <w:r w:rsidR="00950285">
        <w:rPr>
          <w:rFonts w:hint="eastAsia"/>
          <w:b/>
          <w:bCs/>
          <w:snapToGrid w:val="0"/>
          <w:sz w:val="24"/>
          <w:szCs w:val="24"/>
        </w:rPr>
        <w:t>8</w:t>
      </w:r>
      <w:r>
        <w:rPr>
          <w:b/>
          <w:bCs/>
          <w:snapToGrid w:val="0"/>
          <w:sz w:val="24"/>
          <w:szCs w:val="24"/>
        </w:rPr>
        <w:t xml:space="preserve">                       </w:t>
      </w:r>
      <w:r>
        <w:rPr>
          <w:rFonts w:hint="eastAsia"/>
          <w:b/>
          <w:bCs/>
          <w:snapToGrid w:val="0"/>
          <w:sz w:val="24"/>
          <w:szCs w:val="24"/>
        </w:rPr>
        <w:t xml:space="preserve">       </w:t>
      </w:r>
      <w:r>
        <w:rPr>
          <w:b/>
          <w:bCs/>
          <w:snapToGrid w:val="0"/>
          <w:sz w:val="24"/>
          <w:szCs w:val="24"/>
        </w:rPr>
        <w:t xml:space="preserve">     </w:t>
      </w:r>
      <w:r>
        <w:rPr>
          <w:rFonts w:hint="eastAsia"/>
          <w:b/>
          <w:bCs/>
          <w:snapToGrid w:val="0"/>
          <w:sz w:val="24"/>
          <w:szCs w:val="24"/>
        </w:rPr>
        <w:t xml:space="preserve"> </w:t>
      </w:r>
      <w:r>
        <w:rPr>
          <w:b/>
          <w:bCs/>
          <w:snapToGrid w:val="0"/>
          <w:sz w:val="24"/>
          <w:szCs w:val="24"/>
        </w:rPr>
        <w:t xml:space="preserve">        </w:t>
      </w:r>
      <w:r w:rsidR="00CE3CE2">
        <w:rPr>
          <w:b/>
          <w:bCs/>
          <w:snapToGrid w:val="0"/>
          <w:sz w:val="24"/>
          <w:szCs w:val="24"/>
        </w:rPr>
        <w:t>R2-2</w:t>
      </w:r>
      <w:r w:rsidR="006D6EFB">
        <w:rPr>
          <w:b/>
          <w:bCs/>
          <w:snapToGrid w:val="0"/>
          <w:sz w:val="24"/>
          <w:szCs w:val="24"/>
        </w:rPr>
        <w:t>4</w:t>
      </w:r>
      <w:r w:rsidR="003B1A21">
        <w:rPr>
          <w:rFonts w:hint="eastAsia"/>
          <w:b/>
          <w:bCs/>
          <w:snapToGrid w:val="0"/>
          <w:sz w:val="24"/>
          <w:szCs w:val="24"/>
        </w:rPr>
        <w:t>10672</w:t>
      </w:r>
    </w:p>
    <w:p w14:paraId="1020CB37" w14:textId="31CAF7EE" w:rsidR="00095FC1" w:rsidRPr="00095FC1" w:rsidRDefault="002A6125" w:rsidP="00951813">
      <w:pPr>
        <w:pStyle w:val="a3"/>
        <w:jc w:val="left"/>
        <w:rPr>
          <w:b/>
          <w:bCs/>
          <w:snapToGrid w:val="0"/>
          <w:sz w:val="24"/>
          <w:szCs w:val="24"/>
        </w:rPr>
      </w:pPr>
      <w:r>
        <w:rPr>
          <w:rFonts w:hint="eastAsia"/>
          <w:b/>
          <w:bCs/>
          <w:snapToGrid w:val="0"/>
          <w:sz w:val="24"/>
          <w:szCs w:val="24"/>
        </w:rPr>
        <w:t>Orlando</w:t>
      </w:r>
      <w:r w:rsidR="00095FC1" w:rsidRPr="00095FC1">
        <w:rPr>
          <w:b/>
          <w:bCs/>
          <w:snapToGrid w:val="0"/>
          <w:sz w:val="24"/>
          <w:szCs w:val="24"/>
        </w:rPr>
        <w:t xml:space="preserve">, </w:t>
      </w:r>
      <w:r>
        <w:rPr>
          <w:rFonts w:hint="eastAsia"/>
          <w:b/>
          <w:bCs/>
          <w:snapToGrid w:val="0"/>
          <w:sz w:val="24"/>
          <w:szCs w:val="24"/>
        </w:rPr>
        <w:t>USA</w:t>
      </w:r>
      <w:r w:rsidR="00951813">
        <w:rPr>
          <w:rFonts w:hint="eastAsia"/>
          <w:b/>
          <w:bCs/>
          <w:snapToGrid w:val="0"/>
          <w:sz w:val="24"/>
          <w:szCs w:val="24"/>
        </w:rPr>
        <w:t xml:space="preserve">, </w:t>
      </w:r>
      <w:r w:rsidR="00095FC1" w:rsidRPr="00095FC1">
        <w:rPr>
          <w:b/>
          <w:bCs/>
          <w:snapToGrid w:val="0"/>
          <w:sz w:val="24"/>
          <w:szCs w:val="24"/>
        </w:rPr>
        <w:t>1</w:t>
      </w:r>
      <w:r>
        <w:rPr>
          <w:rFonts w:hint="eastAsia"/>
          <w:b/>
          <w:bCs/>
          <w:snapToGrid w:val="0"/>
          <w:sz w:val="24"/>
          <w:szCs w:val="24"/>
        </w:rPr>
        <w:t>8</w:t>
      </w:r>
      <w:r w:rsidR="00095FC1" w:rsidRPr="00095FC1">
        <w:rPr>
          <w:b/>
          <w:bCs/>
          <w:snapToGrid w:val="0"/>
          <w:sz w:val="24"/>
          <w:szCs w:val="24"/>
        </w:rPr>
        <w:t xml:space="preserve">th – </w:t>
      </w:r>
      <w:r>
        <w:rPr>
          <w:rFonts w:hint="eastAsia"/>
          <w:b/>
          <w:bCs/>
          <w:snapToGrid w:val="0"/>
          <w:sz w:val="24"/>
          <w:szCs w:val="24"/>
        </w:rPr>
        <w:t>22nd</w:t>
      </w:r>
      <w:r w:rsidR="00095FC1" w:rsidRPr="00095FC1">
        <w:rPr>
          <w:b/>
          <w:bCs/>
          <w:snapToGrid w:val="0"/>
          <w:sz w:val="24"/>
          <w:szCs w:val="24"/>
        </w:rPr>
        <w:t xml:space="preserve"> </w:t>
      </w:r>
      <w:r w:rsidR="00E25ED9">
        <w:rPr>
          <w:b/>
          <w:bCs/>
          <w:snapToGrid w:val="0"/>
          <w:sz w:val="24"/>
          <w:szCs w:val="24"/>
        </w:rPr>
        <w:t>November</w:t>
      </w:r>
      <w:r w:rsidR="00095FC1" w:rsidRPr="00095FC1">
        <w:rPr>
          <w:b/>
          <w:bCs/>
          <w:snapToGrid w:val="0"/>
          <w:sz w:val="24"/>
          <w:szCs w:val="24"/>
        </w:rPr>
        <w:t xml:space="preserve"> 2024</w:t>
      </w:r>
    </w:p>
    <w:p w14:paraId="6735A5A6" w14:textId="77777777" w:rsidR="00095FC1" w:rsidRPr="002A6125" w:rsidRDefault="00095FC1" w:rsidP="00987E2C">
      <w:pPr>
        <w:pStyle w:val="a3"/>
        <w:ind w:left="480" w:hanging="480"/>
        <w:jc w:val="left"/>
      </w:pPr>
    </w:p>
    <w:p w14:paraId="69F75A7F" w14:textId="6E00FE10" w:rsidR="00DE0355" w:rsidRDefault="00DE0355" w:rsidP="00DE0355">
      <w:pPr>
        <w:spacing w:line="240" w:lineRule="auto"/>
        <w:rPr>
          <w:b/>
          <w:bCs/>
        </w:rPr>
      </w:pPr>
      <w:r>
        <w:rPr>
          <w:b/>
          <w:bCs/>
          <w:lang w:val="en-GB"/>
        </w:rPr>
        <w:t xml:space="preserve">Source: </w:t>
      </w:r>
      <w:r>
        <w:rPr>
          <w:b/>
          <w:bCs/>
          <w:lang w:val="en-GB"/>
        </w:rPr>
        <w:tab/>
      </w:r>
      <w:r>
        <w:rPr>
          <w:b/>
          <w:bCs/>
          <w:lang w:val="en-GB"/>
        </w:rPr>
        <w:tab/>
      </w:r>
      <w:r>
        <w:rPr>
          <w:b/>
          <w:bCs/>
          <w:lang w:val="en-GB"/>
        </w:rPr>
        <w:tab/>
      </w:r>
      <w:r>
        <w:rPr>
          <w:rFonts w:hint="eastAsia"/>
          <w:b/>
          <w:bCs/>
          <w:lang w:val="en-GB"/>
        </w:rPr>
        <w:t>CMCC</w:t>
      </w:r>
    </w:p>
    <w:p w14:paraId="5157AA87" w14:textId="5EC120B1" w:rsidR="00DE0355" w:rsidRDefault="00DE0355" w:rsidP="00DE0355">
      <w:pPr>
        <w:spacing w:line="240" w:lineRule="auto"/>
        <w:rPr>
          <w:b/>
          <w:bCs/>
        </w:rPr>
      </w:pPr>
      <w:r>
        <w:rPr>
          <w:b/>
          <w:bCs/>
          <w:lang w:val="en-GB"/>
        </w:rPr>
        <w:t xml:space="preserve">Title: </w:t>
      </w:r>
      <w:r>
        <w:rPr>
          <w:rFonts w:hint="eastAsia"/>
          <w:b/>
          <w:bCs/>
          <w:lang w:val="en-GB"/>
        </w:rPr>
        <w:t xml:space="preserve"> </w:t>
      </w:r>
      <w:r>
        <w:rPr>
          <w:rFonts w:hint="eastAsia"/>
          <w:b/>
          <w:bCs/>
          <w:lang w:val="en-GB"/>
        </w:rPr>
        <w:tab/>
      </w:r>
      <w:r>
        <w:rPr>
          <w:rFonts w:hint="eastAsia"/>
          <w:b/>
          <w:bCs/>
          <w:lang w:val="en-GB"/>
        </w:rPr>
        <w:tab/>
      </w:r>
      <w:r w:rsidR="00AE7FA8">
        <w:rPr>
          <w:b/>
          <w:bCs/>
          <w:lang w:val="en-GB"/>
        </w:rPr>
        <w:t xml:space="preserve">    </w:t>
      </w:r>
      <w:r w:rsidR="00A939D2">
        <w:rPr>
          <w:rFonts w:hint="eastAsia"/>
          <w:b/>
          <w:bCs/>
          <w:lang w:val="en-GB"/>
        </w:rPr>
        <w:t xml:space="preserve">Discussion on </w:t>
      </w:r>
      <w:r w:rsidR="00596270">
        <w:rPr>
          <w:rFonts w:hint="eastAsia"/>
          <w:b/>
          <w:bCs/>
          <w:lang w:val="en-GB"/>
        </w:rPr>
        <w:t>functionality for A-IoT</w:t>
      </w:r>
    </w:p>
    <w:p w14:paraId="2B35E891" w14:textId="23C1CCFA" w:rsidR="00DE0355" w:rsidRDefault="00DE0355" w:rsidP="00DE0355">
      <w:pPr>
        <w:spacing w:line="240" w:lineRule="auto"/>
        <w:rPr>
          <w:b/>
          <w:bCs/>
          <w:lang w:val="en-GB"/>
        </w:rPr>
      </w:pPr>
      <w:r>
        <w:rPr>
          <w:b/>
          <w:bCs/>
          <w:lang w:val="en-GB"/>
        </w:rPr>
        <w:t>Agenda item:</w:t>
      </w:r>
      <w:r>
        <w:rPr>
          <w:b/>
          <w:bCs/>
          <w:lang w:val="en-GB"/>
        </w:rPr>
        <w:tab/>
      </w:r>
      <w:bookmarkStart w:id="0" w:name="Source"/>
      <w:bookmarkEnd w:id="0"/>
      <w:r w:rsidR="00A939D2">
        <w:rPr>
          <w:rFonts w:hint="eastAsia"/>
          <w:b/>
          <w:bCs/>
        </w:rPr>
        <w:t>8.2.</w:t>
      </w:r>
      <w:r w:rsidR="004D3BD1">
        <w:rPr>
          <w:rFonts w:hint="eastAsia"/>
          <w:b/>
          <w:bCs/>
        </w:rPr>
        <w:t>2</w:t>
      </w:r>
    </w:p>
    <w:p w14:paraId="4E27CF41" w14:textId="2BA4DA15" w:rsidR="00DE0355" w:rsidRDefault="00DE0355" w:rsidP="00DE0355">
      <w:pPr>
        <w:spacing w:line="240" w:lineRule="auto"/>
        <w:rPr>
          <w:b/>
          <w:bCs/>
          <w:lang w:val="en-GB"/>
        </w:rPr>
      </w:pPr>
      <w:r>
        <w:rPr>
          <w:b/>
          <w:bCs/>
          <w:lang w:val="en-GB"/>
        </w:rPr>
        <w:t>Document for:</w:t>
      </w:r>
      <w:bookmarkStart w:id="1" w:name="DocumentFor"/>
      <w:bookmarkEnd w:id="1"/>
      <w:r>
        <w:rPr>
          <w:rFonts w:hint="eastAsia"/>
          <w:b/>
          <w:bCs/>
          <w:lang w:val="en-GB"/>
        </w:rPr>
        <w:t xml:space="preserve"> </w:t>
      </w:r>
      <w:r>
        <w:rPr>
          <w:b/>
          <w:bCs/>
          <w:lang w:val="en-GB"/>
        </w:rPr>
        <w:tab/>
        <w:t>Discussion</w:t>
      </w:r>
    </w:p>
    <w:p w14:paraId="6846BC83" w14:textId="77777777" w:rsidR="00DE0355" w:rsidRDefault="00DE0355" w:rsidP="00DE0355">
      <w:pPr>
        <w:pStyle w:val="1"/>
      </w:pPr>
      <w:bookmarkStart w:id="2" w:name="OLE_LINK57"/>
      <w:bookmarkStart w:id="3" w:name="OLE_LINK58"/>
      <w:r>
        <w:t>Introduction</w:t>
      </w:r>
      <w:bookmarkEnd w:id="2"/>
      <w:bookmarkEnd w:id="3"/>
    </w:p>
    <w:p w14:paraId="6376A4B2" w14:textId="35B3CD70" w:rsidR="00A81049" w:rsidRDefault="00596270" w:rsidP="00D24C48">
      <w:pPr>
        <w:jc w:val="both"/>
        <w:rPr>
          <w:sz w:val="20"/>
          <w:szCs w:val="20"/>
          <w:lang w:val="en-GB"/>
        </w:rPr>
      </w:pPr>
      <w:r>
        <w:rPr>
          <w:rFonts w:hint="eastAsia"/>
          <w:sz w:val="20"/>
          <w:szCs w:val="20"/>
          <w:lang w:val="en-GB"/>
        </w:rPr>
        <w:t xml:space="preserve">With the </w:t>
      </w:r>
      <w:r w:rsidR="00DD646A">
        <w:rPr>
          <w:rFonts w:hint="eastAsia"/>
          <w:sz w:val="20"/>
          <w:szCs w:val="20"/>
          <w:lang w:val="en-GB"/>
        </w:rPr>
        <w:t>past RAN2#127</w:t>
      </w:r>
      <w:r w:rsidR="004D3BD1">
        <w:rPr>
          <w:rFonts w:hint="eastAsia"/>
          <w:sz w:val="20"/>
          <w:szCs w:val="20"/>
          <w:lang w:val="en-GB"/>
        </w:rPr>
        <w:t>bis</w:t>
      </w:r>
      <w:r w:rsidR="00DD646A">
        <w:rPr>
          <w:rFonts w:hint="eastAsia"/>
          <w:sz w:val="20"/>
          <w:szCs w:val="20"/>
          <w:lang w:val="en-GB"/>
        </w:rPr>
        <w:t xml:space="preserve"> meeting, we </w:t>
      </w:r>
      <w:r w:rsidR="004D3BD1">
        <w:rPr>
          <w:rFonts w:hint="eastAsia"/>
          <w:sz w:val="20"/>
          <w:szCs w:val="20"/>
          <w:lang w:val="en-GB"/>
        </w:rPr>
        <w:t>have great progress</w:t>
      </w:r>
      <w:r w:rsidR="00DD646A">
        <w:rPr>
          <w:rFonts w:hint="eastAsia"/>
          <w:sz w:val="20"/>
          <w:szCs w:val="20"/>
          <w:lang w:val="en-GB"/>
        </w:rPr>
        <w:t xml:space="preserve"> on </w:t>
      </w:r>
      <w:r w:rsidR="00DD646A">
        <w:rPr>
          <w:sz w:val="20"/>
          <w:szCs w:val="20"/>
          <w:lang w:val="en-GB"/>
        </w:rPr>
        <w:t>segmentation</w:t>
      </w:r>
      <w:r w:rsidR="00DD646A">
        <w:rPr>
          <w:rFonts w:hint="eastAsia"/>
          <w:sz w:val="20"/>
          <w:szCs w:val="20"/>
          <w:lang w:val="en-GB"/>
        </w:rPr>
        <w:t>, energy stat</w:t>
      </w:r>
      <w:r w:rsidR="00B7023E">
        <w:rPr>
          <w:rFonts w:hint="eastAsia"/>
          <w:sz w:val="20"/>
          <w:szCs w:val="20"/>
          <w:lang w:val="en-GB"/>
        </w:rPr>
        <w:t>us</w:t>
      </w:r>
      <w:r w:rsidR="00DD646A">
        <w:rPr>
          <w:rFonts w:hint="eastAsia"/>
          <w:sz w:val="20"/>
          <w:szCs w:val="20"/>
          <w:lang w:val="en-GB"/>
        </w:rPr>
        <w:t xml:space="preserve"> report</w:t>
      </w:r>
      <w:r w:rsidR="004D3BD1">
        <w:rPr>
          <w:rFonts w:hint="eastAsia"/>
          <w:sz w:val="20"/>
          <w:szCs w:val="20"/>
          <w:lang w:val="en-GB"/>
        </w:rPr>
        <w:t>,</w:t>
      </w:r>
      <w:r w:rsidR="00DD646A">
        <w:rPr>
          <w:rFonts w:hint="eastAsia"/>
          <w:sz w:val="20"/>
          <w:szCs w:val="20"/>
          <w:lang w:val="en-GB"/>
        </w:rPr>
        <w:t xml:space="preserve"> message size reporting</w:t>
      </w:r>
      <w:r w:rsidR="004D3BD1">
        <w:rPr>
          <w:rFonts w:hint="eastAsia"/>
          <w:sz w:val="20"/>
          <w:szCs w:val="20"/>
          <w:lang w:val="en-GB"/>
        </w:rPr>
        <w:t xml:space="preserve"> and AS ID</w:t>
      </w:r>
      <w:r w:rsidR="00DD646A">
        <w:rPr>
          <w:rFonts w:hint="eastAsia"/>
          <w:sz w:val="20"/>
          <w:szCs w:val="20"/>
          <w:lang w:val="en-GB"/>
        </w:rPr>
        <w:t>.</w:t>
      </w:r>
      <w:r w:rsidR="00D24C48">
        <w:rPr>
          <w:rFonts w:hint="eastAsia"/>
          <w:sz w:val="20"/>
          <w:szCs w:val="20"/>
          <w:lang w:val="en-GB"/>
        </w:rPr>
        <w:t xml:space="preserve"> </w:t>
      </w:r>
      <w:r w:rsidR="00B872C1">
        <w:rPr>
          <w:sz w:val="20"/>
          <w:szCs w:val="20"/>
          <w:lang w:val="en-GB"/>
        </w:rPr>
        <w:t>H</w:t>
      </w:r>
      <w:r w:rsidR="00B872C1">
        <w:rPr>
          <w:rFonts w:hint="eastAsia"/>
          <w:sz w:val="20"/>
          <w:szCs w:val="20"/>
          <w:lang w:val="en-GB"/>
        </w:rPr>
        <w:t xml:space="preserve">owever, some details are still FFS. </w:t>
      </w:r>
      <w:r w:rsidR="00596018">
        <w:rPr>
          <w:rFonts w:hint="eastAsia"/>
          <w:sz w:val="20"/>
          <w:szCs w:val="20"/>
          <w:lang w:val="en-GB"/>
        </w:rPr>
        <w:t xml:space="preserve">In </w:t>
      </w:r>
      <w:r w:rsidR="00596018">
        <w:rPr>
          <w:sz w:val="20"/>
          <w:szCs w:val="20"/>
          <w:lang w:val="en-GB"/>
        </w:rPr>
        <w:t>addition</w:t>
      </w:r>
      <w:r w:rsidR="00596018">
        <w:rPr>
          <w:rFonts w:hint="eastAsia"/>
          <w:sz w:val="20"/>
          <w:szCs w:val="20"/>
          <w:lang w:val="en-GB"/>
        </w:rPr>
        <w:t xml:space="preserve">, </w:t>
      </w:r>
      <w:r w:rsidR="00A156E1">
        <w:rPr>
          <w:rFonts w:hint="eastAsia"/>
          <w:sz w:val="20"/>
          <w:szCs w:val="20"/>
          <w:lang w:val="en-GB"/>
        </w:rPr>
        <w:t xml:space="preserve">some </w:t>
      </w:r>
      <w:r w:rsidR="00A156E1">
        <w:rPr>
          <w:sz w:val="20"/>
          <w:szCs w:val="20"/>
          <w:lang w:val="en-GB"/>
        </w:rPr>
        <w:t>issues</w:t>
      </w:r>
      <w:r w:rsidR="00A156E1">
        <w:rPr>
          <w:rFonts w:hint="eastAsia"/>
          <w:sz w:val="20"/>
          <w:szCs w:val="20"/>
          <w:lang w:val="en-GB"/>
        </w:rPr>
        <w:t xml:space="preserve"> are not be discussed for the limit of time. </w:t>
      </w:r>
      <w:r w:rsidR="00B872C1">
        <w:rPr>
          <w:sz w:val="20"/>
          <w:szCs w:val="20"/>
          <w:lang w:val="en-GB"/>
        </w:rPr>
        <w:t>I</w:t>
      </w:r>
      <w:r w:rsidR="00B872C1">
        <w:rPr>
          <w:rFonts w:hint="eastAsia"/>
          <w:sz w:val="20"/>
          <w:szCs w:val="20"/>
          <w:lang w:val="en-GB"/>
        </w:rPr>
        <w:t xml:space="preserve">n this contribution, we will </w:t>
      </w:r>
      <w:r w:rsidR="00596018">
        <w:rPr>
          <w:rFonts w:hint="eastAsia"/>
          <w:sz w:val="20"/>
          <w:szCs w:val="20"/>
          <w:lang w:val="en-GB"/>
        </w:rPr>
        <w:t xml:space="preserve">further </w:t>
      </w:r>
      <w:r w:rsidR="00B872C1">
        <w:rPr>
          <w:rFonts w:hint="eastAsia"/>
          <w:sz w:val="20"/>
          <w:szCs w:val="20"/>
          <w:lang w:val="en-GB"/>
        </w:rPr>
        <w:t xml:space="preserve">discuss the </w:t>
      </w:r>
      <w:r w:rsidR="00596018">
        <w:rPr>
          <w:rFonts w:hint="eastAsia"/>
          <w:sz w:val="20"/>
          <w:szCs w:val="20"/>
          <w:lang w:val="en-GB"/>
        </w:rPr>
        <w:t>leftover</w:t>
      </w:r>
      <w:r w:rsidR="00A156E1">
        <w:rPr>
          <w:rFonts w:hint="eastAsia"/>
          <w:sz w:val="20"/>
          <w:szCs w:val="20"/>
          <w:lang w:val="en-GB"/>
        </w:rPr>
        <w:t xml:space="preserve"> issues on functionalities for A-IoT. </w:t>
      </w:r>
    </w:p>
    <w:p w14:paraId="24C0E023" w14:textId="299A92CC" w:rsidR="005E7C42" w:rsidRDefault="005E7C42" w:rsidP="00A273E1">
      <w:pPr>
        <w:pStyle w:val="1"/>
      </w:pPr>
      <w:r>
        <w:t>Discussion</w:t>
      </w:r>
    </w:p>
    <w:p w14:paraId="1AF71253" w14:textId="70D60B1B" w:rsidR="008E35C3" w:rsidRDefault="008E35C3" w:rsidP="003D75DF">
      <w:pPr>
        <w:pStyle w:val="2"/>
        <w:rPr>
          <w:lang w:eastAsia="zh-CN"/>
        </w:rPr>
      </w:pPr>
      <w:r w:rsidRPr="008B4AA1">
        <w:rPr>
          <w:lang w:eastAsia="zh-CN"/>
        </w:rPr>
        <w:t>S</w:t>
      </w:r>
      <w:r w:rsidRPr="008B4AA1">
        <w:rPr>
          <w:rFonts w:hint="eastAsia"/>
          <w:lang w:eastAsia="zh-CN"/>
        </w:rPr>
        <w:t>egmentation</w:t>
      </w:r>
    </w:p>
    <w:p w14:paraId="0E51DEFE" w14:textId="6FDBF8FE" w:rsidR="00EF5284" w:rsidRDefault="00EF5284" w:rsidP="0033135F">
      <w:pPr>
        <w:rPr>
          <w:sz w:val="20"/>
          <w:szCs w:val="20"/>
        </w:rPr>
      </w:pPr>
      <w:r>
        <w:rPr>
          <w:sz w:val="20"/>
          <w:szCs w:val="20"/>
        </w:rPr>
        <w:t>I</w:t>
      </w:r>
      <w:r>
        <w:rPr>
          <w:rFonts w:hint="eastAsia"/>
          <w:sz w:val="20"/>
          <w:szCs w:val="20"/>
        </w:rPr>
        <w:t xml:space="preserve">n </w:t>
      </w:r>
      <w:r w:rsidR="006E3E42">
        <w:rPr>
          <w:sz w:val="20"/>
          <w:szCs w:val="20"/>
        </w:rPr>
        <w:t>the last</w:t>
      </w:r>
      <w:r>
        <w:rPr>
          <w:rFonts w:hint="eastAsia"/>
          <w:sz w:val="20"/>
          <w:szCs w:val="20"/>
        </w:rPr>
        <w:t xml:space="preserve"> meeting, RAN2 agreed to focus D2R segmentation</w:t>
      </w:r>
      <w:r w:rsidR="006E3E42">
        <w:rPr>
          <w:rFonts w:hint="eastAsia"/>
          <w:sz w:val="20"/>
          <w:szCs w:val="20"/>
        </w:rPr>
        <w:t xml:space="preserve"> and some </w:t>
      </w:r>
      <w:r w:rsidR="006E3E42" w:rsidRPr="006E3E42">
        <w:rPr>
          <w:sz w:val="20"/>
          <w:szCs w:val="20"/>
        </w:rPr>
        <w:t>preliminary</w:t>
      </w:r>
      <w:r w:rsidR="006E3E42">
        <w:rPr>
          <w:rFonts w:hint="eastAsia"/>
          <w:sz w:val="20"/>
          <w:szCs w:val="20"/>
        </w:rPr>
        <w:t xml:space="preserve"> guidance</w:t>
      </w:r>
      <w:r w:rsidR="00171BAC">
        <w:rPr>
          <w:rFonts w:hint="eastAsia"/>
          <w:sz w:val="20"/>
          <w:szCs w:val="20"/>
        </w:rPr>
        <w:t xml:space="preserve"> on it.</w:t>
      </w:r>
    </w:p>
    <w:p w14:paraId="69F20168" w14:textId="77777777" w:rsidR="006E3E42" w:rsidRPr="006E3E42" w:rsidRDefault="006E3E42" w:rsidP="006E3E42">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rPr>
      </w:pPr>
      <w:r w:rsidRPr="006E3E42">
        <w:rPr>
          <w:rFonts w:ascii="Times New Roman" w:hAnsi="Times New Roman"/>
        </w:rPr>
        <w:t xml:space="preserve">Agreements on segmentations </w:t>
      </w:r>
    </w:p>
    <w:p w14:paraId="042CF16A" w14:textId="77777777" w:rsidR="006E3E42" w:rsidRPr="006E3E42" w:rsidRDefault="006E3E42" w:rsidP="006E3E42">
      <w:pPr>
        <w:pStyle w:val="Agreement"/>
        <w:numPr>
          <w:ilvl w:val="0"/>
          <w:numId w:val="56"/>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6E3E42">
        <w:rPr>
          <w:rFonts w:ascii="Times New Roman" w:hAnsi="Times New Roman"/>
          <w:b w:val="0"/>
          <w:bCs/>
        </w:rPr>
        <w:t xml:space="preserve">RAN2 will study segmentation and RAN2 will need to give some guidance once there is more clarity on solution, on the minimum TB size.    </w:t>
      </w:r>
    </w:p>
    <w:p w14:paraId="4B3621EF" w14:textId="77777777" w:rsidR="006E3E42" w:rsidRPr="006E3E42" w:rsidRDefault="006E3E42" w:rsidP="006E3E42">
      <w:pPr>
        <w:pStyle w:val="Agreement"/>
        <w:numPr>
          <w:ilvl w:val="0"/>
          <w:numId w:val="56"/>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6E3E42">
        <w:rPr>
          <w:rFonts w:ascii="Times New Roman" w:hAnsi="Times New Roman"/>
          <w:b w:val="0"/>
          <w:bCs/>
        </w:rPr>
        <w:t>Study the functionality of segmentation in the MAC.   We focus on D2R and can consider the support for R2D later depending on SA2 and RAN1.   The solution should aim to be applicable to both direction (i.e. unified solution), if we decide to support on both directions.</w:t>
      </w:r>
    </w:p>
    <w:p w14:paraId="76C0B107" w14:textId="77777777" w:rsidR="006E3E42" w:rsidRPr="006E3E42" w:rsidRDefault="006E3E42" w:rsidP="006E3E42">
      <w:pPr>
        <w:pStyle w:val="Agreement"/>
        <w:numPr>
          <w:ilvl w:val="0"/>
          <w:numId w:val="56"/>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6E3E42">
        <w:rPr>
          <w:rFonts w:ascii="Times New Roman" w:hAnsi="Times New Roman"/>
          <w:b w:val="0"/>
          <w:bCs/>
        </w:rPr>
        <w:t xml:space="preserve">Do not support sequence number for A-IoT segmentation functionalities. </w:t>
      </w:r>
    </w:p>
    <w:p w14:paraId="59544643" w14:textId="77777777" w:rsidR="006E3E42" w:rsidRPr="006E3E42" w:rsidRDefault="006E3E42" w:rsidP="006E3E42">
      <w:pPr>
        <w:pStyle w:val="Agreement"/>
        <w:numPr>
          <w:ilvl w:val="0"/>
          <w:numId w:val="56"/>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6E3E42">
        <w:rPr>
          <w:rFonts w:ascii="Times New Roman" w:hAnsi="Times New Roman"/>
          <w:b w:val="0"/>
          <w:bCs/>
        </w:rPr>
        <w:t>Do not support segment number and the number of segments for A-IoT segmentation functionalities.</w:t>
      </w:r>
    </w:p>
    <w:p w14:paraId="111867C3" w14:textId="77777777" w:rsidR="006E3E42" w:rsidRPr="006E3E42" w:rsidRDefault="006E3E42" w:rsidP="006E3E42">
      <w:pPr>
        <w:pStyle w:val="Agreement"/>
        <w:numPr>
          <w:ilvl w:val="0"/>
          <w:numId w:val="56"/>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6E3E42">
        <w:rPr>
          <w:rFonts w:ascii="Times New Roman" w:hAnsi="Times New Roman"/>
          <w:b w:val="0"/>
          <w:bCs/>
        </w:rPr>
        <w:t xml:space="preserve">Capture the following option in TR: An indication is used to indicate to reader whether the data is segmented and whether it is last segment.    FFS the details on how this is designed and number of bits (one or two).         </w:t>
      </w:r>
    </w:p>
    <w:p w14:paraId="70515B22" w14:textId="77777777" w:rsidR="006E3E42" w:rsidRPr="006E3E42" w:rsidRDefault="006E3E42" w:rsidP="006E3E42">
      <w:pPr>
        <w:pStyle w:val="Agreement"/>
        <w:numPr>
          <w:ilvl w:val="0"/>
          <w:numId w:val="56"/>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6E3E42">
        <w:rPr>
          <w:rFonts w:ascii="Times New Roman" w:hAnsi="Times New Roman"/>
          <w:b w:val="0"/>
          <w:bCs/>
        </w:rPr>
        <w:t>RAN2 assumes that for the device we will not support AS layer buffering for A-IoT segmentation functionalities, i.e., all buffered segment(s) are stored in upper layer(s).</w:t>
      </w:r>
    </w:p>
    <w:p w14:paraId="0834BAE1" w14:textId="77777777" w:rsidR="006E3E42" w:rsidRPr="006E3E42" w:rsidRDefault="006E3E42" w:rsidP="0033135F">
      <w:pPr>
        <w:rPr>
          <w:sz w:val="20"/>
          <w:szCs w:val="20"/>
          <w:lang w:val="en-GB"/>
        </w:rPr>
      </w:pPr>
    </w:p>
    <w:p w14:paraId="444226E5" w14:textId="33DC8A7C" w:rsidR="002C478D" w:rsidRPr="00D849F1" w:rsidRDefault="000053EF" w:rsidP="002C478D">
      <w:pPr>
        <w:rPr>
          <w:sz w:val="20"/>
          <w:szCs w:val="20"/>
        </w:rPr>
      </w:pPr>
      <w:r>
        <w:rPr>
          <w:sz w:val="20"/>
          <w:szCs w:val="20"/>
        </w:rPr>
        <w:t>A</w:t>
      </w:r>
      <w:r>
        <w:rPr>
          <w:rFonts w:hint="eastAsia"/>
          <w:sz w:val="20"/>
          <w:szCs w:val="20"/>
        </w:rPr>
        <w:t xml:space="preserve">s we agreed in </w:t>
      </w:r>
      <w:proofErr w:type="gramStart"/>
      <w:r>
        <w:rPr>
          <w:rFonts w:hint="eastAsia"/>
          <w:sz w:val="20"/>
          <w:szCs w:val="20"/>
        </w:rPr>
        <w:t>last</w:t>
      </w:r>
      <w:proofErr w:type="gramEnd"/>
      <w:r>
        <w:rPr>
          <w:rFonts w:hint="eastAsia"/>
          <w:sz w:val="20"/>
          <w:szCs w:val="20"/>
        </w:rPr>
        <w:t xml:space="preserve"> meeting</w:t>
      </w:r>
      <w:r w:rsidR="00BC0B79">
        <w:rPr>
          <w:rFonts w:hint="eastAsia"/>
          <w:sz w:val="20"/>
          <w:szCs w:val="20"/>
        </w:rPr>
        <w:t>,</w:t>
      </w:r>
      <w:r>
        <w:rPr>
          <w:rFonts w:hint="eastAsia"/>
          <w:sz w:val="20"/>
          <w:szCs w:val="20"/>
        </w:rPr>
        <w:t xml:space="preserve"> AS layer buffer is not supported for segmentation. </w:t>
      </w:r>
      <w:r>
        <w:rPr>
          <w:sz w:val="20"/>
          <w:szCs w:val="20"/>
        </w:rPr>
        <w:t>S</w:t>
      </w:r>
      <w:r>
        <w:rPr>
          <w:rFonts w:hint="eastAsia"/>
          <w:sz w:val="20"/>
          <w:szCs w:val="20"/>
        </w:rPr>
        <w:t xml:space="preserve">olutions for </w:t>
      </w:r>
      <w:proofErr w:type="gramStart"/>
      <w:r>
        <w:rPr>
          <w:rFonts w:hint="eastAsia"/>
          <w:sz w:val="20"/>
          <w:szCs w:val="20"/>
        </w:rPr>
        <w:t>device</w:t>
      </w:r>
      <w:proofErr w:type="gramEnd"/>
      <w:r>
        <w:rPr>
          <w:rFonts w:hint="eastAsia"/>
          <w:sz w:val="20"/>
          <w:szCs w:val="20"/>
        </w:rPr>
        <w:t xml:space="preserve"> to get or maintain the information of segmentation are open. </w:t>
      </w:r>
      <w:r>
        <w:rPr>
          <w:sz w:val="20"/>
          <w:szCs w:val="20"/>
        </w:rPr>
        <w:t>I</w:t>
      </w:r>
      <w:r>
        <w:rPr>
          <w:rFonts w:hint="eastAsia"/>
          <w:sz w:val="20"/>
          <w:szCs w:val="20"/>
        </w:rPr>
        <w:t>n our understanding,</w:t>
      </w:r>
      <w:r w:rsidR="003605D9">
        <w:rPr>
          <w:rFonts w:hint="eastAsia"/>
          <w:sz w:val="20"/>
          <w:szCs w:val="20"/>
        </w:rPr>
        <w:t xml:space="preserve"> one direct way is</w:t>
      </w:r>
      <w:r w:rsidR="003605D9" w:rsidRPr="003605D9">
        <w:rPr>
          <w:rFonts w:hint="eastAsia"/>
          <w:sz w:val="20"/>
          <w:szCs w:val="20"/>
        </w:rPr>
        <w:t xml:space="preserve"> </w:t>
      </w:r>
      <w:r w:rsidR="003605D9">
        <w:rPr>
          <w:rFonts w:hint="eastAsia"/>
          <w:sz w:val="20"/>
          <w:szCs w:val="20"/>
        </w:rPr>
        <w:t>A-IoT d</w:t>
      </w:r>
      <w:r w:rsidR="003605D9" w:rsidRPr="003605D9">
        <w:rPr>
          <w:rFonts w:hint="eastAsia"/>
          <w:sz w:val="20"/>
          <w:szCs w:val="20"/>
        </w:rPr>
        <w:t xml:space="preserve">evice maintains the </w:t>
      </w:r>
      <w:r w:rsidR="003605D9">
        <w:rPr>
          <w:sz w:val="20"/>
          <w:szCs w:val="20"/>
        </w:rPr>
        <w:t>“</w:t>
      </w:r>
      <w:r w:rsidR="003605D9" w:rsidRPr="003605D9">
        <w:rPr>
          <w:rFonts w:hint="eastAsia"/>
          <w:sz w:val="20"/>
          <w:szCs w:val="20"/>
        </w:rPr>
        <w:t>start po</w:t>
      </w:r>
      <w:r w:rsidR="00742935">
        <w:rPr>
          <w:rFonts w:hint="eastAsia"/>
          <w:sz w:val="20"/>
          <w:szCs w:val="20"/>
        </w:rPr>
        <w:t>int</w:t>
      </w:r>
      <w:r w:rsidR="003605D9">
        <w:rPr>
          <w:sz w:val="20"/>
          <w:szCs w:val="20"/>
        </w:rPr>
        <w:t>”</w:t>
      </w:r>
      <w:r w:rsidR="003605D9" w:rsidRPr="003605D9">
        <w:rPr>
          <w:rFonts w:hint="eastAsia"/>
          <w:sz w:val="20"/>
          <w:szCs w:val="20"/>
        </w:rPr>
        <w:t xml:space="preserve"> of data to be transmitted</w:t>
      </w:r>
      <w:r w:rsidR="003605D9">
        <w:rPr>
          <w:rFonts w:hint="eastAsia"/>
          <w:sz w:val="20"/>
          <w:szCs w:val="20"/>
        </w:rPr>
        <w:t xml:space="preserve">, </w:t>
      </w:r>
      <w:r w:rsidR="00205936" w:rsidRPr="00205936">
        <w:rPr>
          <w:sz w:val="20"/>
          <w:szCs w:val="20"/>
        </w:rPr>
        <w:t xml:space="preserve">the </w:t>
      </w:r>
      <w:r w:rsidR="00205936">
        <w:rPr>
          <w:sz w:val="20"/>
          <w:szCs w:val="20"/>
        </w:rPr>
        <w:t>subsequent</w:t>
      </w:r>
      <w:r w:rsidR="00205936">
        <w:rPr>
          <w:rFonts w:hint="eastAsia"/>
          <w:sz w:val="20"/>
          <w:szCs w:val="20"/>
        </w:rPr>
        <w:t xml:space="preserve"> transmission</w:t>
      </w:r>
      <w:r w:rsidR="00205936" w:rsidRPr="00205936">
        <w:rPr>
          <w:sz w:val="20"/>
          <w:szCs w:val="20"/>
        </w:rPr>
        <w:t xml:space="preserve"> can</w:t>
      </w:r>
      <w:r w:rsidR="00205936">
        <w:rPr>
          <w:rFonts w:hint="eastAsia"/>
          <w:sz w:val="20"/>
          <w:szCs w:val="20"/>
        </w:rPr>
        <w:t xml:space="preserve"> be</w:t>
      </w:r>
      <w:r w:rsidR="00205936" w:rsidRPr="00205936">
        <w:rPr>
          <w:sz w:val="20"/>
          <w:szCs w:val="20"/>
        </w:rPr>
        <w:t xml:space="preserve"> continue</w:t>
      </w:r>
      <w:r w:rsidR="00205936">
        <w:rPr>
          <w:rFonts w:hint="eastAsia"/>
          <w:sz w:val="20"/>
          <w:szCs w:val="20"/>
        </w:rPr>
        <w:t>d</w:t>
      </w:r>
      <w:r w:rsidR="00205936" w:rsidRPr="00205936">
        <w:rPr>
          <w:sz w:val="20"/>
          <w:szCs w:val="20"/>
        </w:rPr>
        <w:t xml:space="preserve"> based on </w:t>
      </w:r>
      <w:r w:rsidR="00742935">
        <w:rPr>
          <w:rFonts w:hint="eastAsia"/>
          <w:sz w:val="20"/>
          <w:szCs w:val="20"/>
        </w:rPr>
        <w:t>it</w:t>
      </w:r>
      <w:r w:rsidR="00205936" w:rsidRPr="00205936">
        <w:rPr>
          <w:sz w:val="20"/>
          <w:szCs w:val="20"/>
        </w:rPr>
        <w:t xml:space="preserve">. </w:t>
      </w:r>
      <w:r w:rsidR="003605D9">
        <w:rPr>
          <w:sz w:val="20"/>
          <w:szCs w:val="20"/>
        </w:rPr>
        <w:t>H</w:t>
      </w:r>
      <w:r w:rsidR="003605D9">
        <w:rPr>
          <w:rFonts w:hint="eastAsia"/>
          <w:sz w:val="20"/>
          <w:szCs w:val="20"/>
        </w:rPr>
        <w:t xml:space="preserve">ow to </w:t>
      </w:r>
      <w:r w:rsidR="00742935">
        <w:rPr>
          <w:rFonts w:hint="eastAsia"/>
          <w:sz w:val="20"/>
          <w:szCs w:val="20"/>
        </w:rPr>
        <w:t xml:space="preserve">specify </w:t>
      </w:r>
      <w:r w:rsidR="003605D9">
        <w:rPr>
          <w:rFonts w:hint="eastAsia"/>
          <w:sz w:val="20"/>
          <w:szCs w:val="20"/>
        </w:rPr>
        <w:t xml:space="preserve">the </w:t>
      </w:r>
      <w:r w:rsidR="003605D9">
        <w:rPr>
          <w:sz w:val="20"/>
          <w:szCs w:val="20"/>
        </w:rPr>
        <w:t>“</w:t>
      </w:r>
      <w:r w:rsidR="003605D9" w:rsidRPr="003605D9">
        <w:rPr>
          <w:rFonts w:hint="eastAsia"/>
          <w:sz w:val="20"/>
          <w:szCs w:val="20"/>
        </w:rPr>
        <w:t xml:space="preserve">start </w:t>
      </w:r>
      <w:r w:rsidR="00742935" w:rsidRPr="003605D9">
        <w:rPr>
          <w:rFonts w:hint="eastAsia"/>
          <w:sz w:val="20"/>
          <w:szCs w:val="20"/>
        </w:rPr>
        <w:t>po</w:t>
      </w:r>
      <w:r w:rsidR="00742935">
        <w:rPr>
          <w:rFonts w:hint="eastAsia"/>
          <w:sz w:val="20"/>
          <w:szCs w:val="20"/>
        </w:rPr>
        <w:t>int</w:t>
      </w:r>
      <w:r w:rsidR="003605D9">
        <w:rPr>
          <w:sz w:val="20"/>
          <w:szCs w:val="20"/>
        </w:rPr>
        <w:t>”</w:t>
      </w:r>
      <w:r w:rsidR="003605D9">
        <w:rPr>
          <w:rFonts w:hint="eastAsia"/>
          <w:sz w:val="20"/>
          <w:szCs w:val="20"/>
        </w:rPr>
        <w:t xml:space="preserve"> can be discussed in work item. </w:t>
      </w:r>
      <w:r w:rsidR="002C478D">
        <w:rPr>
          <w:sz w:val="20"/>
          <w:szCs w:val="20"/>
        </w:rPr>
        <w:t>B</w:t>
      </w:r>
      <w:r w:rsidR="002C478D">
        <w:rPr>
          <w:rFonts w:hint="eastAsia"/>
          <w:sz w:val="20"/>
          <w:szCs w:val="20"/>
        </w:rPr>
        <w:t xml:space="preserve">esides that, </w:t>
      </w:r>
      <w:r w:rsidR="00D849F1">
        <w:rPr>
          <w:sz w:val="20"/>
          <w:szCs w:val="20"/>
        </w:rPr>
        <w:t>the reader</w:t>
      </w:r>
      <w:r w:rsidR="002C478D">
        <w:rPr>
          <w:rFonts w:hint="eastAsia"/>
          <w:sz w:val="20"/>
          <w:szCs w:val="20"/>
        </w:rPr>
        <w:t xml:space="preserve"> can </w:t>
      </w:r>
      <w:r w:rsidR="00742935">
        <w:rPr>
          <w:sz w:val="20"/>
          <w:szCs w:val="20"/>
        </w:rPr>
        <w:t>assist</w:t>
      </w:r>
      <w:r w:rsidR="002C478D">
        <w:rPr>
          <w:rFonts w:hint="eastAsia"/>
          <w:sz w:val="20"/>
          <w:szCs w:val="20"/>
        </w:rPr>
        <w:t xml:space="preserve"> the A-IoT devices to get the </w:t>
      </w:r>
      <w:r w:rsidR="002C478D">
        <w:rPr>
          <w:sz w:val="20"/>
          <w:szCs w:val="20"/>
        </w:rPr>
        <w:t>“</w:t>
      </w:r>
      <w:r w:rsidR="002C478D">
        <w:rPr>
          <w:rFonts w:hint="eastAsia"/>
          <w:sz w:val="20"/>
          <w:szCs w:val="20"/>
        </w:rPr>
        <w:t>start po</w:t>
      </w:r>
      <w:r w:rsidR="00742935">
        <w:rPr>
          <w:rFonts w:hint="eastAsia"/>
          <w:sz w:val="20"/>
          <w:szCs w:val="20"/>
        </w:rPr>
        <w:t>int</w:t>
      </w:r>
      <w:r w:rsidR="002C478D">
        <w:rPr>
          <w:sz w:val="20"/>
          <w:szCs w:val="20"/>
        </w:rPr>
        <w:t>”</w:t>
      </w:r>
      <w:r w:rsidR="002C478D">
        <w:rPr>
          <w:rFonts w:hint="eastAsia"/>
          <w:sz w:val="20"/>
          <w:szCs w:val="20"/>
        </w:rPr>
        <w:t xml:space="preserve"> with indicator</w:t>
      </w:r>
      <w:r w:rsidR="00742935">
        <w:rPr>
          <w:rFonts w:hint="eastAsia"/>
          <w:sz w:val="20"/>
          <w:szCs w:val="20"/>
        </w:rPr>
        <w:t>(s)</w:t>
      </w:r>
      <w:r w:rsidR="002C478D">
        <w:rPr>
          <w:rFonts w:hint="eastAsia"/>
          <w:sz w:val="20"/>
          <w:szCs w:val="20"/>
        </w:rPr>
        <w:t xml:space="preserve"> in R2D. Two alternatives can be considered:</w:t>
      </w:r>
      <w:r w:rsidR="002C478D" w:rsidRPr="002C478D">
        <w:rPr>
          <w:rFonts w:hint="eastAsia"/>
          <w:sz w:val="20"/>
          <w:szCs w:val="20"/>
        </w:rPr>
        <w:t xml:space="preserve"> </w:t>
      </w:r>
      <w:r w:rsidR="002C478D">
        <w:rPr>
          <w:rFonts w:hint="eastAsia"/>
          <w:sz w:val="20"/>
          <w:szCs w:val="20"/>
        </w:rPr>
        <w:t xml:space="preserve">Alternative </w:t>
      </w:r>
      <w:r w:rsidR="002C478D" w:rsidRPr="002C478D">
        <w:rPr>
          <w:rFonts w:hint="eastAsia"/>
          <w:sz w:val="20"/>
          <w:szCs w:val="20"/>
        </w:rPr>
        <w:t xml:space="preserve">1. Reader indicates the </w:t>
      </w:r>
      <w:r w:rsidR="00742935">
        <w:rPr>
          <w:sz w:val="20"/>
          <w:szCs w:val="20"/>
        </w:rPr>
        <w:t>“</w:t>
      </w:r>
      <w:r w:rsidR="00742935">
        <w:rPr>
          <w:rFonts w:hint="eastAsia"/>
          <w:sz w:val="20"/>
          <w:szCs w:val="20"/>
        </w:rPr>
        <w:t>start</w:t>
      </w:r>
      <w:r w:rsidR="00DD0175">
        <w:rPr>
          <w:rFonts w:hint="eastAsia"/>
          <w:sz w:val="20"/>
          <w:szCs w:val="20"/>
        </w:rPr>
        <w:t xml:space="preserve"> point</w:t>
      </w:r>
      <w:r w:rsidR="00742935">
        <w:rPr>
          <w:sz w:val="20"/>
          <w:szCs w:val="20"/>
        </w:rPr>
        <w:t>”</w:t>
      </w:r>
      <w:r w:rsidR="00742935">
        <w:rPr>
          <w:rFonts w:hint="eastAsia"/>
          <w:sz w:val="20"/>
          <w:szCs w:val="20"/>
        </w:rPr>
        <w:t xml:space="preserve"> and </w:t>
      </w:r>
      <w:r w:rsidR="00742935">
        <w:rPr>
          <w:sz w:val="20"/>
          <w:szCs w:val="20"/>
        </w:rPr>
        <w:t>“</w:t>
      </w:r>
      <w:r w:rsidR="00742935">
        <w:rPr>
          <w:rFonts w:hint="eastAsia"/>
          <w:sz w:val="20"/>
          <w:szCs w:val="20"/>
        </w:rPr>
        <w:t>end</w:t>
      </w:r>
      <w:r w:rsidR="00DD0175">
        <w:rPr>
          <w:rFonts w:hint="eastAsia"/>
          <w:sz w:val="20"/>
          <w:szCs w:val="20"/>
        </w:rPr>
        <w:t xml:space="preserve"> point</w:t>
      </w:r>
      <w:r w:rsidR="00742935">
        <w:rPr>
          <w:sz w:val="20"/>
          <w:szCs w:val="20"/>
        </w:rPr>
        <w:t>”</w:t>
      </w:r>
      <w:r w:rsidR="002C478D" w:rsidRPr="002C478D">
        <w:rPr>
          <w:rFonts w:hint="eastAsia"/>
          <w:sz w:val="20"/>
          <w:szCs w:val="20"/>
        </w:rPr>
        <w:t xml:space="preserve"> of segment to be transmitted; </w:t>
      </w:r>
      <w:r w:rsidR="002C478D">
        <w:rPr>
          <w:rFonts w:hint="eastAsia"/>
          <w:sz w:val="20"/>
          <w:szCs w:val="20"/>
        </w:rPr>
        <w:t>Alternative</w:t>
      </w:r>
      <w:r w:rsidR="002C478D" w:rsidRPr="002C478D">
        <w:rPr>
          <w:rFonts w:hint="eastAsia"/>
          <w:sz w:val="20"/>
          <w:szCs w:val="20"/>
        </w:rPr>
        <w:t xml:space="preserve"> 2. Reader indicates the </w:t>
      </w:r>
      <w:r w:rsidR="00742935">
        <w:rPr>
          <w:sz w:val="20"/>
          <w:szCs w:val="20"/>
        </w:rPr>
        <w:t>“</w:t>
      </w:r>
      <w:r w:rsidR="00742935">
        <w:rPr>
          <w:rFonts w:hint="eastAsia"/>
          <w:sz w:val="20"/>
          <w:szCs w:val="20"/>
        </w:rPr>
        <w:t>end</w:t>
      </w:r>
      <w:r w:rsidR="00DD0175">
        <w:rPr>
          <w:rFonts w:hint="eastAsia"/>
          <w:sz w:val="20"/>
          <w:szCs w:val="20"/>
        </w:rPr>
        <w:t xml:space="preserve"> point</w:t>
      </w:r>
      <w:r w:rsidR="00742935">
        <w:rPr>
          <w:sz w:val="20"/>
          <w:szCs w:val="20"/>
        </w:rPr>
        <w:t>”</w:t>
      </w:r>
      <w:r w:rsidR="00742935" w:rsidRPr="002C478D">
        <w:rPr>
          <w:rFonts w:hint="eastAsia"/>
          <w:sz w:val="20"/>
          <w:szCs w:val="20"/>
        </w:rPr>
        <w:t xml:space="preserve"> </w:t>
      </w:r>
      <w:r w:rsidR="002C478D" w:rsidRPr="002C478D">
        <w:rPr>
          <w:rFonts w:hint="eastAsia"/>
          <w:sz w:val="20"/>
          <w:szCs w:val="20"/>
        </w:rPr>
        <w:t>of segment received</w:t>
      </w:r>
      <w:r w:rsidR="002C478D">
        <w:rPr>
          <w:rFonts w:hint="eastAsia"/>
          <w:sz w:val="20"/>
          <w:szCs w:val="20"/>
        </w:rPr>
        <w:t xml:space="preserve">. </w:t>
      </w:r>
      <w:r w:rsidR="002C478D">
        <w:rPr>
          <w:sz w:val="20"/>
          <w:szCs w:val="20"/>
        </w:rPr>
        <w:t>F</w:t>
      </w:r>
      <w:r w:rsidR="002C478D">
        <w:rPr>
          <w:rFonts w:hint="eastAsia"/>
          <w:sz w:val="20"/>
          <w:szCs w:val="20"/>
        </w:rPr>
        <w:t xml:space="preserve">or Alternative </w:t>
      </w:r>
      <w:r w:rsidR="002C478D" w:rsidRPr="002C478D">
        <w:rPr>
          <w:rFonts w:hint="eastAsia"/>
          <w:sz w:val="20"/>
          <w:szCs w:val="20"/>
        </w:rPr>
        <w:t>1</w:t>
      </w:r>
      <w:r w:rsidR="002C478D">
        <w:rPr>
          <w:rFonts w:hint="eastAsia"/>
          <w:sz w:val="20"/>
          <w:szCs w:val="20"/>
        </w:rPr>
        <w:t xml:space="preserve">, </w:t>
      </w:r>
      <w:r w:rsidR="00AF3172">
        <w:rPr>
          <w:rFonts w:hint="eastAsia"/>
          <w:sz w:val="20"/>
          <w:szCs w:val="20"/>
        </w:rPr>
        <w:t>reader can indicate the size of D2R data</w:t>
      </w:r>
      <w:r w:rsidR="00742935">
        <w:rPr>
          <w:rFonts w:hint="eastAsia"/>
          <w:sz w:val="20"/>
          <w:szCs w:val="20"/>
        </w:rPr>
        <w:t xml:space="preserve"> with </w:t>
      </w:r>
      <w:r w:rsidR="00742935" w:rsidRPr="002C478D">
        <w:rPr>
          <w:rFonts w:hint="eastAsia"/>
          <w:sz w:val="20"/>
          <w:szCs w:val="20"/>
        </w:rPr>
        <w:t xml:space="preserve">the </w:t>
      </w:r>
      <w:r w:rsidR="00742935">
        <w:rPr>
          <w:sz w:val="20"/>
          <w:szCs w:val="20"/>
        </w:rPr>
        <w:t>“</w:t>
      </w:r>
      <w:r w:rsidR="00742935">
        <w:rPr>
          <w:rFonts w:hint="eastAsia"/>
          <w:sz w:val="20"/>
          <w:szCs w:val="20"/>
        </w:rPr>
        <w:t>start</w:t>
      </w:r>
      <w:r w:rsidR="00DD0175">
        <w:rPr>
          <w:rFonts w:hint="eastAsia"/>
          <w:sz w:val="20"/>
          <w:szCs w:val="20"/>
        </w:rPr>
        <w:t xml:space="preserve"> point</w:t>
      </w:r>
      <w:r w:rsidR="00742935">
        <w:rPr>
          <w:sz w:val="20"/>
          <w:szCs w:val="20"/>
        </w:rPr>
        <w:t>”</w:t>
      </w:r>
      <w:r w:rsidR="00742935">
        <w:rPr>
          <w:rFonts w:hint="eastAsia"/>
          <w:sz w:val="20"/>
          <w:szCs w:val="20"/>
        </w:rPr>
        <w:t xml:space="preserve"> and </w:t>
      </w:r>
      <w:r w:rsidR="00742935">
        <w:rPr>
          <w:sz w:val="20"/>
          <w:szCs w:val="20"/>
        </w:rPr>
        <w:t>“</w:t>
      </w:r>
      <w:r w:rsidR="00742935">
        <w:rPr>
          <w:rFonts w:hint="eastAsia"/>
          <w:sz w:val="20"/>
          <w:szCs w:val="20"/>
        </w:rPr>
        <w:t>end</w:t>
      </w:r>
      <w:r w:rsidR="00DD0175">
        <w:rPr>
          <w:rFonts w:hint="eastAsia"/>
          <w:sz w:val="20"/>
          <w:szCs w:val="20"/>
        </w:rPr>
        <w:t xml:space="preserve"> point</w:t>
      </w:r>
      <w:r w:rsidR="00742935">
        <w:rPr>
          <w:sz w:val="20"/>
          <w:szCs w:val="20"/>
        </w:rPr>
        <w:t>”</w:t>
      </w:r>
      <w:r w:rsidR="00AF3172">
        <w:rPr>
          <w:rFonts w:hint="eastAsia"/>
          <w:sz w:val="20"/>
          <w:szCs w:val="20"/>
        </w:rPr>
        <w:t xml:space="preserve">, considering the service type or message size reporting (if supported). </w:t>
      </w:r>
      <w:r w:rsidR="00AF3172">
        <w:rPr>
          <w:sz w:val="20"/>
          <w:szCs w:val="20"/>
        </w:rPr>
        <w:t>W</w:t>
      </w:r>
      <w:r w:rsidR="00AF3172">
        <w:rPr>
          <w:rFonts w:hint="eastAsia"/>
          <w:sz w:val="20"/>
          <w:szCs w:val="20"/>
        </w:rPr>
        <w:t xml:space="preserve">ith Alternative </w:t>
      </w:r>
      <w:r w:rsidR="00AF3172" w:rsidRPr="002C478D">
        <w:rPr>
          <w:rFonts w:hint="eastAsia"/>
          <w:sz w:val="20"/>
          <w:szCs w:val="20"/>
        </w:rPr>
        <w:t>1</w:t>
      </w:r>
      <w:r w:rsidR="00AF3172">
        <w:rPr>
          <w:rFonts w:hint="eastAsia"/>
          <w:sz w:val="20"/>
          <w:szCs w:val="20"/>
        </w:rPr>
        <w:t xml:space="preserve">, how to segment </w:t>
      </w:r>
      <w:r w:rsidR="00AF3172">
        <w:rPr>
          <w:rFonts w:hint="eastAsia"/>
          <w:sz w:val="20"/>
          <w:szCs w:val="20"/>
        </w:rPr>
        <w:lastRenderedPageBreak/>
        <w:t xml:space="preserve">the D2R data is under reader </w:t>
      </w:r>
      <w:r w:rsidR="00AF3172">
        <w:rPr>
          <w:sz w:val="20"/>
          <w:szCs w:val="20"/>
        </w:rPr>
        <w:t>scheduling</w:t>
      </w:r>
      <w:r w:rsidR="00AF3172">
        <w:rPr>
          <w:rFonts w:hint="eastAsia"/>
          <w:sz w:val="20"/>
          <w:szCs w:val="20"/>
        </w:rPr>
        <w:t xml:space="preserve">. </w:t>
      </w:r>
      <w:r w:rsidR="00AF3172">
        <w:rPr>
          <w:sz w:val="20"/>
          <w:szCs w:val="20"/>
        </w:rPr>
        <w:t>F</w:t>
      </w:r>
      <w:r w:rsidR="00AF3172">
        <w:rPr>
          <w:rFonts w:hint="eastAsia"/>
          <w:sz w:val="20"/>
          <w:szCs w:val="20"/>
        </w:rPr>
        <w:t xml:space="preserve">or Alternative 2, </w:t>
      </w:r>
      <w:r w:rsidR="00DD0175">
        <w:rPr>
          <w:rFonts w:hint="eastAsia"/>
          <w:sz w:val="20"/>
          <w:szCs w:val="20"/>
        </w:rPr>
        <w:t xml:space="preserve">the reader always </w:t>
      </w:r>
      <w:proofErr w:type="gramStart"/>
      <w:r w:rsidR="00DD0175">
        <w:rPr>
          <w:rFonts w:hint="eastAsia"/>
          <w:sz w:val="20"/>
          <w:szCs w:val="20"/>
        </w:rPr>
        <w:t>indicate</w:t>
      </w:r>
      <w:proofErr w:type="gramEnd"/>
      <w:r w:rsidR="00DD0175" w:rsidRPr="002C478D">
        <w:rPr>
          <w:rFonts w:hint="eastAsia"/>
          <w:sz w:val="20"/>
          <w:szCs w:val="20"/>
        </w:rPr>
        <w:t xml:space="preserve"> the </w:t>
      </w:r>
      <w:r w:rsidR="00DD0175">
        <w:rPr>
          <w:sz w:val="20"/>
          <w:szCs w:val="20"/>
        </w:rPr>
        <w:t>“</w:t>
      </w:r>
      <w:r w:rsidR="00DD0175">
        <w:rPr>
          <w:rFonts w:hint="eastAsia"/>
          <w:sz w:val="20"/>
          <w:szCs w:val="20"/>
        </w:rPr>
        <w:t>end point</w:t>
      </w:r>
      <w:r w:rsidR="00DD0175">
        <w:rPr>
          <w:sz w:val="20"/>
          <w:szCs w:val="20"/>
        </w:rPr>
        <w:t>”</w:t>
      </w:r>
      <w:r w:rsidR="00DD0175" w:rsidRPr="002C478D">
        <w:rPr>
          <w:rFonts w:hint="eastAsia"/>
          <w:sz w:val="20"/>
          <w:szCs w:val="20"/>
        </w:rPr>
        <w:t xml:space="preserve"> of segment</w:t>
      </w:r>
      <w:r w:rsidR="00DD0175">
        <w:rPr>
          <w:rFonts w:hint="eastAsia"/>
          <w:sz w:val="20"/>
          <w:szCs w:val="20"/>
        </w:rPr>
        <w:t xml:space="preserve">, the </w:t>
      </w:r>
      <w:r w:rsidR="00D849F1">
        <w:rPr>
          <w:rFonts w:hint="eastAsia"/>
          <w:sz w:val="20"/>
          <w:szCs w:val="20"/>
        </w:rPr>
        <w:t xml:space="preserve">A-IoT devices decide the data size of </w:t>
      </w:r>
      <w:r w:rsidR="00D849F1">
        <w:rPr>
          <w:sz w:val="20"/>
          <w:szCs w:val="20"/>
        </w:rPr>
        <w:t>segment</w:t>
      </w:r>
      <w:r w:rsidR="00D849F1">
        <w:rPr>
          <w:rFonts w:hint="eastAsia"/>
          <w:sz w:val="20"/>
          <w:szCs w:val="20"/>
        </w:rPr>
        <w:t xml:space="preserve"> by its implementation, e.g., considering the resource allocated for D2R or energy stat</w:t>
      </w:r>
      <w:r w:rsidR="00B7023E">
        <w:rPr>
          <w:rFonts w:hint="eastAsia"/>
          <w:sz w:val="20"/>
          <w:szCs w:val="20"/>
        </w:rPr>
        <w:t>us</w:t>
      </w:r>
      <w:r w:rsidR="00D849F1">
        <w:rPr>
          <w:rFonts w:hint="eastAsia"/>
          <w:sz w:val="20"/>
          <w:szCs w:val="20"/>
        </w:rPr>
        <w:t xml:space="preserve">. </w:t>
      </w:r>
      <w:r w:rsidR="00204BA3">
        <w:rPr>
          <w:sz w:val="20"/>
          <w:szCs w:val="20"/>
        </w:rPr>
        <w:t>F</w:t>
      </w:r>
      <w:r w:rsidR="00204BA3">
        <w:rPr>
          <w:rFonts w:hint="eastAsia"/>
          <w:sz w:val="20"/>
          <w:szCs w:val="20"/>
        </w:rPr>
        <w:t>or study item, we suggest considering the above solutions and down select in work item.</w:t>
      </w:r>
    </w:p>
    <w:p w14:paraId="53B1B610" w14:textId="77777777" w:rsidR="0070442F" w:rsidRDefault="0070442F" w:rsidP="0070442F">
      <w:pPr>
        <w:rPr>
          <w:b/>
          <w:bCs/>
          <w:sz w:val="20"/>
          <w:szCs w:val="20"/>
        </w:rPr>
      </w:pPr>
      <w:r w:rsidRPr="006A23FE">
        <w:rPr>
          <w:b/>
          <w:bCs/>
          <w:sz w:val="20"/>
          <w:szCs w:val="20"/>
        </w:rPr>
        <w:t>P</w:t>
      </w:r>
      <w:r w:rsidRPr="006A23FE">
        <w:rPr>
          <w:rFonts w:hint="eastAsia"/>
          <w:b/>
          <w:bCs/>
          <w:sz w:val="20"/>
          <w:szCs w:val="20"/>
        </w:rPr>
        <w:t>rop</w:t>
      </w:r>
      <w:r w:rsidRPr="00F0328F">
        <w:rPr>
          <w:rFonts w:hint="eastAsia"/>
          <w:b/>
          <w:bCs/>
          <w:sz w:val="20"/>
          <w:szCs w:val="20"/>
        </w:rPr>
        <w:t xml:space="preserve">osal </w:t>
      </w:r>
      <w:r>
        <w:rPr>
          <w:rFonts w:hint="eastAsia"/>
          <w:b/>
          <w:bCs/>
          <w:sz w:val="20"/>
          <w:szCs w:val="20"/>
        </w:rPr>
        <w:t>1</w:t>
      </w:r>
      <w:r w:rsidRPr="00F0328F">
        <w:rPr>
          <w:rFonts w:hint="eastAsia"/>
          <w:b/>
          <w:bCs/>
          <w:sz w:val="20"/>
          <w:szCs w:val="20"/>
        </w:rPr>
        <w:t xml:space="preserve">: </w:t>
      </w:r>
      <w:r>
        <w:rPr>
          <w:rFonts w:hint="eastAsia"/>
          <w:b/>
          <w:bCs/>
          <w:sz w:val="20"/>
          <w:szCs w:val="20"/>
        </w:rPr>
        <w:t>Considering following potential solutions for D2R segmentation,</w:t>
      </w:r>
    </w:p>
    <w:p w14:paraId="63A265F7" w14:textId="234F5861" w:rsidR="0070442F" w:rsidRPr="00D53F1B" w:rsidRDefault="00A302E9" w:rsidP="0070442F">
      <w:pPr>
        <w:pStyle w:val="a7"/>
        <w:numPr>
          <w:ilvl w:val="0"/>
          <w:numId w:val="57"/>
        </w:numPr>
        <w:ind w:firstLineChars="0"/>
        <w:rPr>
          <w:b/>
          <w:bCs/>
          <w:sz w:val="20"/>
          <w:szCs w:val="20"/>
        </w:rPr>
      </w:pPr>
      <w:r>
        <w:rPr>
          <w:b/>
          <w:bCs/>
          <w:sz w:val="20"/>
          <w:szCs w:val="20"/>
        </w:rPr>
        <w:t>A</w:t>
      </w:r>
      <w:r>
        <w:rPr>
          <w:rFonts w:hint="eastAsia"/>
          <w:b/>
          <w:bCs/>
          <w:sz w:val="20"/>
          <w:szCs w:val="20"/>
        </w:rPr>
        <w:t xml:space="preserve">lternative </w:t>
      </w:r>
      <w:r w:rsidR="0070442F" w:rsidRPr="00D53F1B">
        <w:rPr>
          <w:rFonts w:hint="eastAsia"/>
          <w:b/>
          <w:bCs/>
          <w:sz w:val="20"/>
          <w:szCs w:val="20"/>
        </w:rPr>
        <w:t xml:space="preserve">1: </w:t>
      </w:r>
      <w:r w:rsidR="0070442F">
        <w:rPr>
          <w:rFonts w:hint="eastAsia"/>
          <w:b/>
          <w:bCs/>
          <w:sz w:val="20"/>
          <w:szCs w:val="20"/>
        </w:rPr>
        <w:t>R</w:t>
      </w:r>
      <w:r w:rsidR="0070442F" w:rsidRPr="00D53F1B">
        <w:rPr>
          <w:rFonts w:hint="eastAsia"/>
          <w:b/>
          <w:bCs/>
          <w:sz w:val="20"/>
          <w:szCs w:val="20"/>
        </w:rPr>
        <w:t>eader indicate</w:t>
      </w:r>
      <w:r w:rsidR="0070442F">
        <w:rPr>
          <w:rFonts w:hint="eastAsia"/>
          <w:b/>
          <w:bCs/>
          <w:sz w:val="20"/>
          <w:szCs w:val="20"/>
        </w:rPr>
        <w:t>s the</w:t>
      </w:r>
      <w:r w:rsidR="00DD0175">
        <w:rPr>
          <w:rFonts w:hint="eastAsia"/>
          <w:b/>
          <w:bCs/>
          <w:sz w:val="20"/>
          <w:szCs w:val="20"/>
        </w:rPr>
        <w:t xml:space="preserve"> </w:t>
      </w:r>
      <w:r w:rsidR="00DD0175">
        <w:rPr>
          <w:b/>
          <w:bCs/>
          <w:sz w:val="20"/>
          <w:szCs w:val="20"/>
        </w:rPr>
        <w:t>“</w:t>
      </w:r>
      <w:r w:rsidR="00F25EE3">
        <w:rPr>
          <w:rFonts w:hint="eastAsia"/>
          <w:b/>
          <w:bCs/>
          <w:sz w:val="20"/>
          <w:szCs w:val="20"/>
        </w:rPr>
        <w:t>start point</w:t>
      </w:r>
      <w:r w:rsidR="00DD0175">
        <w:rPr>
          <w:b/>
          <w:bCs/>
          <w:sz w:val="20"/>
          <w:szCs w:val="20"/>
        </w:rPr>
        <w:t>”</w:t>
      </w:r>
      <w:r w:rsidR="00F25EE3">
        <w:rPr>
          <w:rFonts w:hint="eastAsia"/>
          <w:b/>
          <w:bCs/>
          <w:sz w:val="20"/>
          <w:szCs w:val="20"/>
        </w:rPr>
        <w:t xml:space="preserve"> and </w:t>
      </w:r>
      <w:r w:rsidR="00DD0175">
        <w:rPr>
          <w:b/>
          <w:bCs/>
          <w:sz w:val="20"/>
          <w:szCs w:val="20"/>
        </w:rPr>
        <w:t>“</w:t>
      </w:r>
      <w:r w:rsidR="00F25EE3">
        <w:rPr>
          <w:rFonts w:hint="eastAsia"/>
          <w:b/>
          <w:bCs/>
          <w:sz w:val="20"/>
          <w:szCs w:val="20"/>
        </w:rPr>
        <w:t>end point</w:t>
      </w:r>
      <w:r w:rsidR="00DD0175">
        <w:rPr>
          <w:b/>
          <w:bCs/>
          <w:sz w:val="20"/>
          <w:szCs w:val="20"/>
        </w:rPr>
        <w:t>”</w:t>
      </w:r>
      <w:r w:rsidR="00F25EE3">
        <w:rPr>
          <w:rFonts w:hint="eastAsia"/>
          <w:b/>
          <w:bCs/>
          <w:sz w:val="20"/>
          <w:szCs w:val="20"/>
        </w:rPr>
        <w:t xml:space="preserve"> </w:t>
      </w:r>
      <w:r w:rsidR="0070442F">
        <w:rPr>
          <w:rFonts w:hint="eastAsia"/>
          <w:b/>
          <w:bCs/>
          <w:sz w:val="20"/>
          <w:szCs w:val="20"/>
        </w:rPr>
        <w:t xml:space="preserve">of segment to be transmitted </w:t>
      </w:r>
    </w:p>
    <w:p w14:paraId="682EB2FC" w14:textId="34F53B51" w:rsidR="0070442F" w:rsidRDefault="00A302E9" w:rsidP="0070442F">
      <w:pPr>
        <w:pStyle w:val="a7"/>
        <w:numPr>
          <w:ilvl w:val="0"/>
          <w:numId w:val="57"/>
        </w:numPr>
        <w:ind w:firstLineChars="0"/>
        <w:rPr>
          <w:b/>
          <w:bCs/>
          <w:sz w:val="20"/>
          <w:szCs w:val="20"/>
        </w:rPr>
      </w:pPr>
      <w:r>
        <w:rPr>
          <w:b/>
          <w:bCs/>
          <w:sz w:val="20"/>
          <w:szCs w:val="20"/>
        </w:rPr>
        <w:t>A</w:t>
      </w:r>
      <w:r>
        <w:rPr>
          <w:rFonts w:hint="eastAsia"/>
          <w:b/>
          <w:bCs/>
          <w:sz w:val="20"/>
          <w:szCs w:val="20"/>
        </w:rPr>
        <w:t>lternative</w:t>
      </w:r>
      <w:r w:rsidR="0070442F" w:rsidRPr="00D53F1B">
        <w:rPr>
          <w:rFonts w:hint="eastAsia"/>
          <w:b/>
          <w:bCs/>
          <w:sz w:val="20"/>
          <w:szCs w:val="20"/>
        </w:rPr>
        <w:t xml:space="preserve"> 2: </w:t>
      </w:r>
      <w:r w:rsidR="0070442F">
        <w:rPr>
          <w:rFonts w:hint="eastAsia"/>
          <w:b/>
          <w:bCs/>
          <w:sz w:val="20"/>
          <w:szCs w:val="20"/>
        </w:rPr>
        <w:t>R</w:t>
      </w:r>
      <w:r w:rsidR="0070442F" w:rsidRPr="00D53F1B">
        <w:rPr>
          <w:rFonts w:hint="eastAsia"/>
          <w:b/>
          <w:bCs/>
          <w:sz w:val="20"/>
          <w:szCs w:val="20"/>
        </w:rPr>
        <w:t>eader indicate</w:t>
      </w:r>
      <w:r w:rsidR="0070442F">
        <w:rPr>
          <w:rFonts w:hint="eastAsia"/>
          <w:b/>
          <w:bCs/>
          <w:sz w:val="20"/>
          <w:szCs w:val="20"/>
        </w:rPr>
        <w:t xml:space="preserve">s the of </w:t>
      </w:r>
      <w:r w:rsidR="00DD0175">
        <w:rPr>
          <w:b/>
          <w:bCs/>
          <w:sz w:val="20"/>
          <w:szCs w:val="20"/>
        </w:rPr>
        <w:t>“</w:t>
      </w:r>
      <w:r w:rsidR="00DD0175">
        <w:rPr>
          <w:rFonts w:hint="eastAsia"/>
          <w:b/>
          <w:bCs/>
          <w:sz w:val="20"/>
          <w:szCs w:val="20"/>
        </w:rPr>
        <w:t>end point</w:t>
      </w:r>
      <w:r w:rsidR="00DD0175">
        <w:rPr>
          <w:b/>
          <w:bCs/>
          <w:sz w:val="20"/>
          <w:szCs w:val="20"/>
        </w:rPr>
        <w:t>”</w:t>
      </w:r>
      <w:r w:rsidR="00DD0175">
        <w:rPr>
          <w:rFonts w:hint="eastAsia"/>
          <w:b/>
          <w:bCs/>
          <w:sz w:val="20"/>
          <w:szCs w:val="20"/>
        </w:rPr>
        <w:t xml:space="preserve"> of </w:t>
      </w:r>
      <w:r w:rsidR="0070442F">
        <w:rPr>
          <w:rFonts w:hint="eastAsia"/>
          <w:b/>
          <w:bCs/>
          <w:sz w:val="20"/>
          <w:szCs w:val="20"/>
        </w:rPr>
        <w:t>segment received</w:t>
      </w:r>
      <w:r w:rsidR="00DD0175">
        <w:rPr>
          <w:rFonts w:hint="eastAsia"/>
          <w:b/>
          <w:bCs/>
          <w:sz w:val="20"/>
          <w:szCs w:val="20"/>
        </w:rPr>
        <w:t xml:space="preserve">, the size </w:t>
      </w:r>
      <w:r w:rsidR="00DD0175">
        <w:rPr>
          <w:b/>
          <w:bCs/>
          <w:sz w:val="20"/>
          <w:szCs w:val="20"/>
        </w:rPr>
        <w:t>depends</w:t>
      </w:r>
      <w:r w:rsidR="00F25EE3">
        <w:rPr>
          <w:rFonts w:hint="eastAsia"/>
          <w:b/>
          <w:bCs/>
          <w:sz w:val="20"/>
          <w:szCs w:val="20"/>
        </w:rPr>
        <w:t xml:space="preserve"> on device</w:t>
      </w:r>
      <w:r w:rsidR="00DD0175">
        <w:rPr>
          <w:b/>
          <w:bCs/>
          <w:sz w:val="20"/>
          <w:szCs w:val="20"/>
        </w:rPr>
        <w:t>’</w:t>
      </w:r>
      <w:r w:rsidR="00DD0175">
        <w:rPr>
          <w:rFonts w:hint="eastAsia"/>
          <w:b/>
          <w:bCs/>
          <w:sz w:val="20"/>
          <w:szCs w:val="20"/>
        </w:rPr>
        <w:t xml:space="preserve">s </w:t>
      </w:r>
      <w:r w:rsidR="00F25EE3">
        <w:rPr>
          <w:rFonts w:hint="eastAsia"/>
          <w:b/>
          <w:bCs/>
          <w:sz w:val="20"/>
          <w:szCs w:val="20"/>
        </w:rPr>
        <w:t>decision</w:t>
      </w:r>
    </w:p>
    <w:p w14:paraId="41670590" w14:textId="3E20116B" w:rsidR="002C478D" w:rsidRDefault="00A302E9" w:rsidP="00B32FCD">
      <w:pPr>
        <w:pStyle w:val="a7"/>
        <w:numPr>
          <w:ilvl w:val="0"/>
          <w:numId w:val="57"/>
        </w:numPr>
        <w:ind w:firstLineChars="0"/>
        <w:rPr>
          <w:b/>
          <w:bCs/>
          <w:sz w:val="20"/>
          <w:szCs w:val="20"/>
        </w:rPr>
      </w:pPr>
      <w:r>
        <w:rPr>
          <w:b/>
          <w:bCs/>
          <w:sz w:val="20"/>
          <w:szCs w:val="20"/>
        </w:rPr>
        <w:t>A</w:t>
      </w:r>
      <w:r>
        <w:rPr>
          <w:rFonts w:hint="eastAsia"/>
          <w:b/>
          <w:bCs/>
          <w:sz w:val="20"/>
          <w:szCs w:val="20"/>
        </w:rPr>
        <w:t>lternative</w:t>
      </w:r>
      <w:r w:rsidR="0070442F">
        <w:rPr>
          <w:rFonts w:hint="eastAsia"/>
          <w:b/>
          <w:bCs/>
          <w:sz w:val="20"/>
          <w:szCs w:val="20"/>
        </w:rPr>
        <w:t xml:space="preserve"> 3: Device maintains the start po</w:t>
      </w:r>
      <w:r w:rsidR="00DD0175">
        <w:rPr>
          <w:rFonts w:hint="eastAsia"/>
          <w:b/>
          <w:bCs/>
          <w:sz w:val="20"/>
          <w:szCs w:val="20"/>
        </w:rPr>
        <w:t>int</w:t>
      </w:r>
      <w:r w:rsidR="0070442F">
        <w:rPr>
          <w:rFonts w:hint="eastAsia"/>
          <w:b/>
          <w:bCs/>
          <w:sz w:val="20"/>
          <w:szCs w:val="20"/>
        </w:rPr>
        <w:t xml:space="preserve"> of data to be transmitted</w:t>
      </w:r>
      <w:r w:rsidR="00DD0175">
        <w:rPr>
          <w:rFonts w:hint="eastAsia"/>
          <w:b/>
          <w:bCs/>
          <w:sz w:val="20"/>
          <w:szCs w:val="20"/>
        </w:rPr>
        <w:t xml:space="preserve">, the size </w:t>
      </w:r>
      <w:r w:rsidR="00DD0175">
        <w:rPr>
          <w:b/>
          <w:bCs/>
          <w:sz w:val="20"/>
          <w:szCs w:val="20"/>
        </w:rPr>
        <w:t>depends</w:t>
      </w:r>
      <w:r w:rsidR="00DD0175">
        <w:rPr>
          <w:rFonts w:hint="eastAsia"/>
          <w:b/>
          <w:bCs/>
          <w:sz w:val="20"/>
          <w:szCs w:val="20"/>
        </w:rPr>
        <w:t xml:space="preserve"> on device</w:t>
      </w:r>
      <w:r w:rsidR="00DD0175">
        <w:rPr>
          <w:b/>
          <w:bCs/>
          <w:sz w:val="20"/>
          <w:szCs w:val="20"/>
        </w:rPr>
        <w:t>’</w:t>
      </w:r>
      <w:r w:rsidR="00DD0175">
        <w:rPr>
          <w:rFonts w:hint="eastAsia"/>
          <w:b/>
          <w:bCs/>
          <w:sz w:val="20"/>
          <w:szCs w:val="20"/>
        </w:rPr>
        <w:t>s decision</w:t>
      </w:r>
    </w:p>
    <w:p w14:paraId="07C941E5" w14:textId="2976F102" w:rsidR="008F7D6D" w:rsidRDefault="00833551" w:rsidP="00CC4DB6">
      <w:pPr>
        <w:rPr>
          <w:noProof/>
          <w:sz w:val="20"/>
          <w:szCs w:val="20"/>
        </w:rPr>
      </w:pPr>
      <w:r>
        <w:rPr>
          <w:sz w:val="20"/>
          <w:szCs w:val="20"/>
        </w:rPr>
        <w:t>F</w:t>
      </w:r>
      <w:r>
        <w:rPr>
          <w:rFonts w:hint="eastAsia"/>
          <w:sz w:val="20"/>
          <w:szCs w:val="20"/>
        </w:rPr>
        <w:t xml:space="preserve">or segment </w:t>
      </w:r>
      <w:r>
        <w:rPr>
          <w:sz w:val="20"/>
          <w:szCs w:val="20"/>
        </w:rPr>
        <w:t>transmission</w:t>
      </w:r>
      <w:r>
        <w:rPr>
          <w:rFonts w:hint="eastAsia"/>
          <w:sz w:val="20"/>
          <w:szCs w:val="20"/>
        </w:rPr>
        <w:t xml:space="preserve">, </w:t>
      </w:r>
      <w:proofErr w:type="gramStart"/>
      <w:r>
        <w:rPr>
          <w:rFonts w:hint="eastAsia"/>
          <w:sz w:val="20"/>
          <w:szCs w:val="20"/>
        </w:rPr>
        <w:t>buffer bas</w:t>
      </w:r>
      <w:r w:rsidRPr="00833551">
        <w:rPr>
          <w:rFonts w:hint="eastAsia"/>
          <w:sz w:val="20"/>
          <w:szCs w:val="20"/>
        </w:rPr>
        <w:t>ed</w:t>
      </w:r>
      <w:proofErr w:type="gramEnd"/>
      <w:r w:rsidRPr="00833551">
        <w:rPr>
          <w:rFonts w:hint="eastAsia"/>
          <w:noProof/>
          <w:sz w:val="20"/>
          <w:szCs w:val="20"/>
        </w:rPr>
        <w:t xml:space="preserve"> re-transmission for D2R segmentation</w:t>
      </w:r>
      <w:r w:rsidR="00BE3A0E">
        <w:rPr>
          <w:rFonts w:hint="eastAsia"/>
          <w:noProof/>
          <w:sz w:val="20"/>
          <w:szCs w:val="20"/>
        </w:rPr>
        <w:t xml:space="preserve"> can not be supporte</w:t>
      </w:r>
      <w:r w:rsidR="00CD290B">
        <w:rPr>
          <w:rFonts w:hint="eastAsia"/>
          <w:noProof/>
          <w:sz w:val="20"/>
          <w:szCs w:val="20"/>
        </w:rPr>
        <w:t>d, considering that neither RLC-like re-transmission nor AS buffer are supported for A-IoT</w:t>
      </w:r>
      <w:r w:rsidR="00E41DEA">
        <w:rPr>
          <w:rFonts w:hint="eastAsia"/>
          <w:noProof/>
          <w:sz w:val="20"/>
          <w:szCs w:val="20"/>
        </w:rPr>
        <w:t>.</w:t>
      </w:r>
      <w:r w:rsidR="00047FA3">
        <w:rPr>
          <w:rFonts w:hint="eastAsia"/>
          <w:noProof/>
          <w:sz w:val="20"/>
          <w:szCs w:val="20"/>
        </w:rPr>
        <w:t xml:space="preserve"> However, we indentify that feedback for segmentation is beneficial for A-IoT devices to</w:t>
      </w:r>
      <w:r w:rsidR="00695A91">
        <w:rPr>
          <w:rFonts w:hint="eastAsia"/>
          <w:noProof/>
          <w:sz w:val="20"/>
          <w:szCs w:val="20"/>
        </w:rPr>
        <w:t xml:space="preserve"> decide following behaviours. </w:t>
      </w:r>
      <w:r w:rsidR="006E24AC">
        <w:rPr>
          <w:noProof/>
          <w:sz w:val="20"/>
          <w:szCs w:val="20"/>
        </w:rPr>
        <w:t>F</w:t>
      </w:r>
      <w:r w:rsidR="006E24AC">
        <w:rPr>
          <w:rFonts w:hint="eastAsia"/>
          <w:noProof/>
          <w:sz w:val="20"/>
          <w:szCs w:val="20"/>
        </w:rPr>
        <w:t xml:space="preserve">or segmentation Alternative 1 and Alternative 2 buffer-less solutions, the re-transmission can be implemented by reader </w:t>
      </w:r>
      <w:r w:rsidR="008F7D6D">
        <w:rPr>
          <w:rFonts w:hint="eastAsia"/>
          <w:noProof/>
          <w:sz w:val="20"/>
          <w:szCs w:val="20"/>
        </w:rPr>
        <w:t xml:space="preserve">repeat the </w:t>
      </w:r>
      <w:r w:rsidR="008F7D6D" w:rsidRPr="008F7D6D">
        <w:rPr>
          <w:sz w:val="20"/>
          <w:szCs w:val="20"/>
        </w:rPr>
        <w:t>“</w:t>
      </w:r>
      <w:r w:rsidR="008F7D6D" w:rsidRPr="008F7D6D">
        <w:rPr>
          <w:rFonts w:hint="eastAsia"/>
          <w:sz w:val="20"/>
          <w:szCs w:val="20"/>
        </w:rPr>
        <w:t>start point</w:t>
      </w:r>
      <w:r w:rsidR="008F7D6D" w:rsidRPr="008F7D6D">
        <w:rPr>
          <w:sz w:val="20"/>
          <w:szCs w:val="20"/>
        </w:rPr>
        <w:t>”</w:t>
      </w:r>
      <w:r w:rsidR="008F7D6D" w:rsidRPr="008F7D6D">
        <w:rPr>
          <w:rFonts w:hint="eastAsia"/>
          <w:sz w:val="20"/>
          <w:szCs w:val="20"/>
        </w:rPr>
        <w:t xml:space="preserve"> and </w:t>
      </w:r>
      <w:r w:rsidR="008F7D6D" w:rsidRPr="008F7D6D">
        <w:rPr>
          <w:sz w:val="20"/>
          <w:szCs w:val="20"/>
        </w:rPr>
        <w:t>“</w:t>
      </w:r>
      <w:r w:rsidR="008F7D6D" w:rsidRPr="008F7D6D">
        <w:rPr>
          <w:rFonts w:hint="eastAsia"/>
          <w:sz w:val="20"/>
          <w:szCs w:val="20"/>
        </w:rPr>
        <w:t>end point</w:t>
      </w:r>
      <w:r w:rsidR="008F7D6D" w:rsidRPr="008F7D6D">
        <w:rPr>
          <w:sz w:val="20"/>
          <w:szCs w:val="20"/>
        </w:rPr>
        <w:t>”</w:t>
      </w:r>
      <w:r w:rsidR="008F7D6D">
        <w:rPr>
          <w:rFonts w:hint="eastAsia"/>
          <w:sz w:val="20"/>
          <w:szCs w:val="20"/>
        </w:rPr>
        <w:t xml:space="preserve"> in R2D message. </w:t>
      </w:r>
      <w:r w:rsidR="008F7D6D">
        <w:rPr>
          <w:sz w:val="20"/>
          <w:szCs w:val="20"/>
        </w:rPr>
        <w:t>F</w:t>
      </w:r>
      <w:r w:rsidR="008F7D6D">
        <w:rPr>
          <w:rFonts w:hint="eastAsia"/>
          <w:sz w:val="20"/>
          <w:szCs w:val="20"/>
        </w:rPr>
        <w:t xml:space="preserve">or segmentation Alternative 3, </w:t>
      </w:r>
      <w:r w:rsidR="008F7D6D">
        <w:rPr>
          <w:rFonts w:hint="eastAsia"/>
          <w:noProof/>
          <w:sz w:val="20"/>
          <w:szCs w:val="20"/>
        </w:rPr>
        <w:t>i</w:t>
      </w:r>
      <w:r w:rsidR="00695A91">
        <w:rPr>
          <w:rFonts w:hint="eastAsia"/>
          <w:noProof/>
          <w:sz w:val="20"/>
          <w:szCs w:val="20"/>
        </w:rPr>
        <w:t xml:space="preserve">f </w:t>
      </w:r>
      <w:r w:rsidR="008F7D6D">
        <w:rPr>
          <w:rFonts w:hint="eastAsia"/>
          <w:noProof/>
          <w:sz w:val="20"/>
          <w:szCs w:val="20"/>
        </w:rPr>
        <w:t>device receives</w:t>
      </w:r>
      <w:r w:rsidR="00695A91">
        <w:rPr>
          <w:rFonts w:hint="eastAsia"/>
          <w:noProof/>
          <w:sz w:val="20"/>
          <w:szCs w:val="20"/>
        </w:rPr>
        <w:t xml:space="preserve"> </w:t>
      </w:r>
      <w:r w:rsidR="008F7D6D">
        <w:rPr>
          <w:rFonts w:hint="eastAsia"/>
          <w:noProof/>
          <w:sz w:val="20"/>
          <w:szCs w:val="20"/>
        </w:rPr>
        <w:t xml:space="preserve">transmission </w:t>
      </w:r>
      <w:r w:rsidR="00695A91">
        <w:rPr>
          <w:rFonts w:hint="eastAsia"/>
          <w:noProof/>
          <w:sz w:val="20"/>
          <w:szCs w:val="20"/>
        </w:rPr>
        <w:t xml:space="preserve">failure </w:t>
      </w:r>
      <w:r w:rsidR="008F7D6D">
        <w:rPr>
          <w:rFonts w:hint="eastAsia"/>
          <w:noProof/>
          <w:sz w:val="20"/>
          <w:szCs w:val="20"/>
        </w:rPr>
        <w:t xml:space="preserve">indicated </w:t>
      </w:r>
      <w:r w:rsidR="00695A91">
        <w:rPr>
          <w:rFonts w:hint="eastAsia"/>
          <w:noProof/>
          <w:sz w:val="20"/>
          <w:szCs w:val="20"/>
        </w:rPr>
        <w:t xml:space="preserve">by reader, </w:t>
      </w:r>
      <w:r w:rsidR="008F7D6D">
        <w:rPr>
          <w:rFonts w:hint="eastAsia"/>
          <w:noProof/>
          <w:sz w:val="20"/>
          <w:szCs w:val="20"/>
        </w:rPr>
        <w:t>it can continue the last</w:t>
      </w:r>
      <w:r w:rsidR="00695A91">
        <w:rPr>
          <w:rFonts w:hint="eastAsia"/>
          <w:noProof/>
          <w:sz w:val="20"/>
          <w:szCs w:val="20"/>
        </w:rPr>
        <w:t xml:space="preserve"> </w:t>
      </w:r>
      <w:r w:rsidR="00DE1F70" w:rsidRPr="00DE1F70">
        <w:rPr>
          <w:noProof/>
          <w:sz w:val="20"/>
          <w:szCs w:val="20"/>
        </w:rPr>
        <w:t>“</w:t>
      </w:r>
      <w:r w:rsidR="00DE1F70" w:rsidRPr="00DE1F70">
        <w:rPr>
          <w:rFonts w:hint="eastAsia"/>
          <w:noProof/>
          <w:sz w:val="20"/>
          <w:szCs w:val="20"/>
        </w:rPr>
        <w:t>start position</w:t>
      </w:r>
      <w:r w:rsidR="00DE1F70" w:rsidRPr="00DE1F70">
        <w:rPr>
          <w:noProof/>
          <w:sz w:val="20"/>
          <w:szCs w:val="20"/>
        </w:rPr>
        <w:t>”</w:t>
      </w:r>
      <w:r w:rsidR="00DE1F70" w:rsidRPr="00DE1F70">
        <w:rPr>
          <w:rFonts w:hint="eastAsia"/>
          <w:noProof/>
          <w:sz w:val="20"/>
          <w:szCs w:val="20"/>
        </w:rPr>
        <w:t xml:space="preserve"> </w:t>
      </w:r>
      <w:r w:rsidR="008F7D6D">
        <w:rPr>
          <w:rFonts w:hint="eastAsia"/>
          <w:noProof/>
          <w:sz w:val="20"/>
          <w:szCs w:val="20"/>
        </w:rPr>
        <w:t xml:space="preserve">without updated. So, we understand with the proposed 3 alternatives, buffer-less </w:t>
      </w:r>
      <w:r w:rsidR="00D867B1">
        <w:rPr>
          <w:rFonts w:hint="eastAsia"/>
          <w:noProof/>
          <w:sz w:val="20"/>
          <w:szCs w:val="20"/>
        </w:rPr>
        <w:t>re-transmission can be handled without</w:t>
      </w:r>
      <w:r w:rsidR="00583213">
        <w:rPr>
          <w:rFonts w:hint="eastAsia"/>
          <w:noProof/>
          <w:sz w:val="20"/>
          <w:szCs w:val="20"/>
        </w:rPr>
        <w:t xml:space="preserve"> specification</w:t>
      </w:r>
      <w:r w:rsidR="00D867B1">
        <w:rPr>
          <w:rFonts w:hint="eastAsia"/>
          <w:noProof/>
          <w:sz w:val="20"/>
          <w:szCs w:val="20"/>
        </w:rPr>
        <w:t xml:space="preserve"> impacts. </w:t>
      </w:r>
      <w:r w:rsidR="00583213">
        <w:rPr>
          <w:noProof/>
          <w:sz w:val="20"/>
          <w:szCs w:val="20"/>
        </w:rPr>
        <w:t>T</w:t>
      </w:r>
      <w:r w:rsidR="00583213">
        <w:rPr>
          <w:rFonts w:hint="eastAsia"/>
          <w:noProof/>
          <w:sz w:val="20"/>
          <w:szCs w:val="20"/>
        </w:rPr>
        <w:t xml:space="preserve">he details can </w:t>
      </w:r>
      <w:r w:rsidR="00583213">
        <w:rPr>
          <w:noProof/>
          <w:sz w:val="20"/>
          <w:szCs w:val="20"/>
        </w:rPr>
        <w:t>be</w:t>
      </w:r>
      <w:r w:rsidR="00583213">
        <w:rPr>
          <w:rFonts w:hint="eastAsia"/>
          <w:noProof/>
          <w:sz w:val="20"/>
          <w:szCs w:val="20"/>
        </w:rPr>
        <w:t xml:space="preserve"> left to work item.</w:t>
      </w:r>
    </w:p>
    <w:p w14:paraId="7C83AA57" w14:textId="327000CB" w:rsidR="00481FB6" w:rsidRDefault="00481FB6" w:rsidP="00481FB6">
      <w:pPr>
        <w:rPr>
          <w:b/>
          <w:bCs/>
          <w:noProof/>
          <w:sz w:val="20"/>
          <w:szCs w:val="20"/>
        </w:rPr>
      </w:pPr>
      <w:r w:rsidRPr="00481FB6">
        <w:rPr>
          <w:b/>
          <w:bCs/>
          <w:sz w:val="20"/>
          <w:szCs w:val="20"/>
        </w:rPr>
        <w:t>P</w:t>
      </w:r>
      <w:r w:rsidRPr="00481FB6">
        <w:rPr>
          <w:rFonts w:hint="eastAsia"/>
          <w:b/>
          <w:bCs/>
          <w:sz w:val="20"/>
          <w:szCs w:val="20"/>
        </w:rPr>
        <w:t xml:space="preserve">roposal </w:t>
      </w:r>
      <w:r w:rsidR="00583213">
        <w:rPr>
          <w:rFonts w:hint="eastAsia"/>
          <w:b/>
          <w:bCs/>
          <w:sz w:val="20"/>
          <w:szCs w:val="20"/>
        </w:rPr>
        <w:t>2</w:t>
      </w:r>
      <w:r w:rsidRPr="00481FB6">
        <w:rPr>
          <w:rFonts w:hint="eastAsia"/>
          <w:b/>
          <w:bCs/>
          <w:sz w:val="20"/>
          <w:szCs w:val="20"/>
        </w:rPr>
        <w:t xml:space="preserve">: </w:t>
      </w:r>
      <w:r w:rsidRPr="00481FB6">
        <w:rPr>
          <w:b/>
          <w:bCs/>
          <w:sz w:val="20"/>
          <w:szCs w:val="20"/>
        </w:rPr>
        <w:t>Support</w:t>
      </w:r>
      <w:r w:rsidRPr="00481FB6">
        <w:rPr>
          <w:b/>
          <w:bCs/>
          <w:noProof/>
          <w:sz w:val="20"/>
          <w:szCs w:val="20"/>
        </w:rPr>
        <w:t xml:space="preserve"> optional explicit R2D failure/success feedback indication </w:t>
      </w:r>
      <w:r w:rsidRPr="00481FB6">
        <w:rPr>
          <w:rFonts w:hint="eastAsia"/>
          <w:b/>
          <w:bCs/>
          <w:noProof/>
          <w:sz w:val="20"/>
          <w:szCs w:val="20"/>
        </w:rPr>
        <w:t xml:space="preserve">for </w:t>
      </w:r>
      <w:r w:rsidRPr="00481FB6">
        <w:rPr>
          <w:b/>
          <w:bCs/>
          <w:noProof/>
          <w:sz w:val="20"/>
          <w:szCs w:val="20"/>
        </w:rPr>
        <w:t xml:space="preserve">D2R </w:t>
      </w:r>
      <w:r w:rsidRPr="00481FB6">
        <w:rPr>
          <w:rFonts w:hint="eastAsia"/>
          <w:b/>
          <w:bCs/>
          <w:noProof/>
          <w:sz w:val="20"/>
          <w:szCs w:val="20"/>
        </w:rPr>
        <w:t>segments.</w:t>
      </w:r>
    </w:p>
    <w:p w14:paraId="4315DD3A" w14:textId="77777777" w:rsidR="00583213" w:rsidRDefault="008227B6" w:rsidP="008227B6">
      <w:pPr>
        <w:rPr>
          <w:b/>
          <w:bCs/>
          <w:noProof/>
          <w:sz w:val="20"/>
          <w:szCs w:val="20"/>
        </w:rPr>
      </w:pPr>
      <w:r>
        <w:rPr>
          <w:rFonts w:hint="eastAsia"/>
          <w:b/>
          <w:bCs/>
          <w:noProof/>
          <w:sz w:val="20"/>
          <w:szCs w:val="20"/>
        </w:rPr>
        <w:t>Proposal 3: Do not support</w:t>
      </w:r>
      <w:r w:rsidR="00E7146E">
        <w:rPr>
          <w:rFonts w:hint="eastAsia"/>
          <w:b/>
          <w:bCs/>
          <w:noProof/>
          <w:sz w:val="20"/>
          <w:szCs w:val="20"/>
        </w:rPr>
        <w:t xml:space="preserve"> buffer based</w:t>
      </w:r>
      <w:r>
        <w:rPr>
          <w:rFonts w:hint="eastAsia"/>
          <w:b/>
          <w:bCs/>
          <w:noProof/>
          <w:sz w:val="20"/>
          <w:szCs w:val="20"/>
        </w:rPr>
        <w:t xml:space="preserve"> re-transmission for D2R segmentation. </w:t>
      </w:r>
    </w:p>
    <w:p w14:paraId="54B39E90" w14:textId="3533C1EB" w:rsidR="00C47620" w:rsidRDefault="00583213" w:rsidP="008227B6">
      <w:pPr>
        <w:rPr>
          <w:b/>
          <w:bCs/>
          <w:noProof/>
          <w:sz w:val="20"/>
          <w:szCs w:val="20"/>
        </w:rPr>
      </w:pPr>
      <w:r>
        <w:rPr>
          <w:b/>
          <w:bCs/>
          <w:noProof/>
          <w:sz w:val="20"/>
          <w:szCs w:val="20"/>
        </w:rPr>
        <w:t>P</w:t>
      </w:r>
      <w:r>
        <w:rPr>
          <w:rFonts w:hint="eastAsia"/>
          <w:b/>
          <w:bCs/>
          <w:noProof/>
          <w:sz w:val="20"/>
          <w:szCs w:val="20"/>
        </w:rPr>
        <w:t xml:space="preserve">roposal 4: </w:t>
      </w:r>
      <w:r w:rsidR="003940CA">
        <w:rPr>
          <w:b/>
          <w:bCs/>
          <w:noProof/>
          <w:sz w:val="20"/>
          <w:szCs w:val="20"/>
        </w:rPr>
        <w:t>B</w:t>
      </w:r>
      <w:r w:rsidR="003940CA">
        <w:rPr>
          <w:rFonts w:hint="eastAsia"/>
          <w:b/>
          <w:bCs/>
          <w:noProof/>
          <w:sz w:val="20"/>
          <w:szCs w:val="20"/>
        </w:rPr>
        <w:t>uffer</w:t>
      </w:r>
      <w:r>
        <w:rPr>
          <w:rFonts w:hint="eastAsia"/>
          <w:b/>
          <w:bCs/>
          <w:noProof/>
          <w:sz w:val="20"/>
          <w:szCs w:val="20"/>
        </w:rPr>
        <w:t>-</w:t>
      </w:r>
      <w:r w:rsidR="003940CA">
        <w:rPr>
          <w:rFonts w:hint="eastAsia"/>
          <w:b/>
          <w:bCs/>
          <w:noProof/>
          <w:sz w:val="20"/>
          <w:szCs w:val="20"/>
        </w:rPr>
        <w:t xml:space="preserve">less </w:t>
      </w:r>
      <w:r w:rsidR="00CF6D11">
        <w:rPr>
          <w:rFonts w:hint="eastAsia"/>
          <w:b/>
          <w:bCs/>
          <w:noProof/>
          <w:sz w:val="20"/>
          <w:szCs w:val="20"/>
        </w:rPr>
        <w:t>re</w:t>
      </w:r>
      <w:r>
        <w:rPr>
          <w:rFonts w:hint="eastAsia"/>
          <w:b/>
          <w:bCs/>
          <w:noProof/>
          <w:sz w:val="20"/>
          <w:szCs w:val="20"/>
        </w:rPr>
        <w:t>-</w:t>
      </w:r>
      <w:r w:rsidR="00CF6D11">
        <w:rPr>
          <w:rFonts w:hint="eastAsia"/>
          <w:b/>
          <w:bCs/>
          <w:noProof/>
          <w:sz w:val="20"/>
          <w:szCs w:val="20"/>
        </w:rPr>
        <w:t xml:space="preserve">transmission </w:t>
      </w:r>
      <w:r w:rsidR="003940CA">
        <w:rPr>
          <w:rFonts w:hint="eastAsia"/>
          <w:b/>
          <w:bCs/>
          <w:noProof/>
          <w:sz w:val="20"/>
          <w:szCs w:val="20"/>
        </w:rPr>
        <w:t xml:space="preserve">can be </w:t>
      </w:r>
      <w:r w:rsidR="00C47620">
        <w:rPr>
          <w:rFonts w:hint="eastAsia"/>
          <w:b/>
          <w:bCs/>
          <w:noProof/>
          <w:sz w:val="20"/>
          <w:szCs w:val="20"/>
        </w:rPr>
        <w:t>discussed in work item.</w:t>
      </w:r>
    </w:p>
    <w:p w14:paraId="2122191C" w14:textId="6F100599" w:rsidR="009649C9" w:rsidRPr="00C47620" w:rsidRDefault="00FE29DF" w:rsidP="008227B6">
      <w:pPr>
        <w:rPr>
          <w:b/>
          <w:bCs/>
          <w:noProof/>
          <w:sz w:val="20"/>
          <w:szCs w:val="20"/>
        </w:rPr>
      </w:pPr>
      <w:r w:rsidRPr="00FE29DF">
        <w:rPr>
          <w:noProof/>
          <w:sz w:val="20"/>
          <w:szCs w:val="20"/>
        </w:rPr>
        <w:t>T</w:t>
      </w:r>
      <w:r w:rsidRPr="00FE29DF">
        <w:rPr>
          <w:rFonts w:hint="eastAsia"/>
          <w:noProof/>
          <w:sz w:val="20"/>
          <w:szCs w:val="20"/>
        </w:rPr>
        <w:t>he motivation to introduce</w:t>
      </w:r>
      <w:r w:rsidR="00B209C7">
        <w:rPr>
          <w:rFonts w:hint="eastAsia"/>
          <w:noProof/>
          <w:sz w:val="20"/>
          <w:szCs w:val="20"/>
        </w:rPr>
        <w:t xml:space="preserve"> segmentation in A-IoT is to </w:t>
      </w:r>
      <w:r w:rsidR="00D4264A">
        <w:rPr>
          <w:rFonts w:hint="eastAsia"/>
          <w:noProof/>
          <w:sz w:val="20"/>
          <w:szCs w:val="20"/>
        </w:rPr>
        <w:t>handle the use case that D2R data size is bigger than allocated resource in R2D. For Msg1 and Msg3, the message size is always stable.</w:t>
      </w:r>
      <w:r w:rsidR="00F02DFE">
        <w:rPr>
          <w:rFonts w:hint="eastAsia"/>
          <w:noProof/>
          <w:sz w:val="20"/>
          <w:szCs w:val="20"/>
        </w:rPr>
        <w:t xml:space="preserve"> The reader can indicate proper </w:t>
      </w:r>
      <w:r w:rsidR="00274F15">
        <w:rPr>
          <w:rFonts w:hint="eastAsia"/>
          <w:noProof/>
          <w:sz w:val="20"/>
          <w:szCs w:val="20"/>
        </w:rPr>
        <w:t>D2R resource to device to transmit</w:t>
      </w:r>
      <w:r w:rsidR="00607DE8">
        <w:rPr>
          <w:rFonts w:hint="eastAsia"/>
          <w:noProof/>
          <w:sz w:val="20"/>
          <w:szCs w:val="20"/>
        </w:rPr>
        <w:t xml:space="preserve"> </w:t>
      </w:r>
      <w:r w:rsidR="00274F15">
        <w:rPr>
          <w:rFonts w:hint="eastAsia"/>
          <w:noProof/>
          <w:sz w:val="20"/>
          <w:szCs w:val="20"/>
        </w:rPr>
        <w:t xml:space="preserve">Msg1 and Msg3. </w:t>
      </w:r>
      <w:r w:rsidR="00E2693E">
        <w:rPr>
          <w:rFonts w:hint="eastAsia"/>
          <w:noProof/>
          <w:sz w:val="20"/>
          <w:szCs w:val="20"/>
        </w:rPr>
        <w:t>So, the Msg1 and Msg3 se</w:t>
      </w:r>
      <w:r w:rsidR="00672A70">
        <w:rPr>
          <w:rFonts w:hint="eastAsia"/>
          <w:noProof/>
          <w:sz w:val="20"/>
          <w:szCs w:val="20"/>
        </w:rPr>
        <w:t>g</w:t>
      </w:r>
      <w:r w:rsidR="00E2693E">
        <w:rPr>
          <w:rFonts w:hint="eastAsia"/>
          <w:noProof/>
          <w:sz w:val="20"/>
          <w:szCs w:val="20"/>
        </w:rPr>
        <w:t xml:space="preserve">mentation </w:t>
      </w:r>
      <w:r w:rsidR="00672A70">
        <w:rPr>
          <w:rFonts w:hint="eastAsia"/>
          <w:noProof/>
          <w:sz w:val="20"/>
          <w:szCs w:val="20"/>
        </w:rPr>
        <w:t xml:space="preserve">are not </w:t>
      </w:r>
      <w:r w:rsidR="00BD1386">
        <w:rPr>
          <w:rFonts w:hint="eastAsia"/>
          <w:noProof/>
          <w:sz w:val="20"/>
          <w:szCs w:val="20"/>
        </w:rPr>
        <w:t>supported</w:t>
      </w:r>
      <w:r w:rsidR="00BD1386" w:rsidRPr="00BD1386">
        <w:rPr>
          <w:rFonts w:hint="eastAsia"/>
          <w:noProof/>
          <w:sz w:val="20"/>
          <w:szCs w:val="20"/>
        </w:rPr>
        <w:t>, D2R segmentation is supported for D2R data</w:t>
      </w:r>
      <w:r w:rsidR="00BD1386">
        <w:rPr>
          <w:rFonts w:hint="eastAsia"/>
          <w:noProof/>
          <w:sz w:val="20"/>
          <w:szCs w:val="20"/>
        </w:rPr>
        <w:t xml:space="preserve"> only</w:t>
      </w:r>
      <w:r w:rsidR="00BD1386" w:rsidRPr="00BD1386">
        <w:rPr>
          <w:rFonts w:hint="eastAsia"/>
          <w:noProof/>
          <w:sz w:val="20"/>
          <w:szCs w:val="20"/>
        </w:rPr>
        <w:t>.</w:t>
      </w:r>
    </w:p>
    <w:p w14:paraId="28A3FC41" w14:textId="193BF344" w:rsidR="004658A2" w:rsidRDefault="00E175DE" w:rsidP="008227B6">
      <w:pPr>
        <w:rPr>
          <w:b/>
          <w:bCs/>
          <w:noProof/>
          <w:sz w:val="20"/>
          <w:szCs w:val="20"/>
        </w:rPr>
      </w:pPr>
      <w:r>
        <w:rPr>
          <w:b/>
          <w:bCs/>
          <w:noProof/>
          <w:sz w:val="20"/>
          <w:szCs w:val="20"/>
        </w:rPr>
        <w:t>P</w:t>
      </w:r>
      <w:r>
        <w:rPr>
          <w:rFonts w:hint="eastAsia"/>
          <w:b/>
          <w:bCs/>
          <w:noProof/>
          <w:sz w:val="20"/>
          <w:szCs w:val="20"/>
        </w:rPr>
        <w:t xml:space="preserve">roposal </w:t>
      </w:r>
      <w:r w:rsidR="00C47620">
        <w:rPr>
          <w:rFonts w:hint="eastAsia"/>
          <w:b/>
          <w:bCs/>
          <w:noProof/>
          <w:sz w:val="20"/>
          <w:szCs w:val="20"/>
        </w:rPr>
        <w:t>5</w:t>
      </w:r>
      <w:r>
        <w:rPr>
          <w:rFonts w:hint="eastAsia"/>
          <w:b/>
          <w:bCs/>
          <w:noProof/>
          <w:sz w:val="20"/>
          <w:szCs w:val="20"/>
        </w:rPr>
        <w:t>:</w:t>
      </w:r>
      <w:r w:rsidR="004658A2">
        <w:rPr>
          <w:rFonts w:hint="eastAsia"/>
          <w:b/>
          <w:bCs/>
          <w:noProof/>
          <w:sz w:val="20"/>
          <w:szCs w:val="20"/>
        </w:rPr>
        <w:t xml:space="preserve"> </w:t>
      </w:r>
      <w:r w:rsidR="004658A2" w:rsidRPr="00047FA3">
        <w:rPr>
          <w:b/>
          <w:bCs/>
          <w:noProof/>
          <w:sz w:val="20"/>
          <w:szCs w:val="20"/>
        </w:rPr>
        <w:t>Msg</w:t>
      </w:r>
      <w:r w:rsidR="00047FA3" w:rsidRPr="00047FA3">
        <w:rPr>
          <w:rFonts w:hint="eastAsia"/>
          <w:b/>
          <w:bCs/>
          <w:noProof/>
          <w:sz w:val="20"/>
          <w:szCs w:val="20"/>
        </w:rPr>
        <w:t>1</w:t>
      </w:r>
      <w:r w:rsidR="00047FA3">
        <w:rPr>
          <w:rFonts w:hint="eastAsia"/>
          <w:b/>
          <w:bCs/>
          <w:noProof/>
          <w:sz w:val="20"/>
          <w:szCs w:val="20"/>
        </w:rPr>
        <w:t xml:space="preserve"> and Msg3 </w:t>
      </w:r>
      <w:r w:rsidR="004658A2">
        <w:rPr>
          <w:rFonts w:hint="eastAsia"/>
          <w:b/>
          <w:bCs/>
          <w:noProof/>
          <w:sz w:val="20"/>
          <w:szCs w:val="20"/>
        </w:rPr>
        <w:t xml:space="preserve">segmentation </w:t>
      </w:r>
      <w:r w:rsidR="00047FA3">
        <w:rPr>
          <w:rFonts w:hint="eastAsia"/>
          <w:b/>
          <w:bCs/>
          <w:noProof/>
          <w:sz w:val="20"/>
          <w:szCs w:val="20"/>
        </w:rPr>
        <w:t>are</w:t>
      </w:r>
      <w:r w:rsidR="004658A2">
        <w:rPr>
          <w:rFonts w:hint="eastAsia"/>
          <w:b/>
          <w:bCs/>
          <w:noProof/>
          <w:sz w:val="20"/>
          <w:szCs w:val="20"/>
        </w:rPr>
        <w:t xml:space="preserve"> not supported</w:t>
      </w:r>
      <w:r w:rsidR="00E2693E">
        <w:rPr>
          <w:rFonts w:hint="eastAsia"/>
          <w:b/>
          <w:bCs/>
          <w:noProof/>
          <w:sz w:val="20"/>
          <w:szCs w:val="20"/>
        </w:rPr>
        <w:t>, D2R segmentation is supported for D2R data</w:t>
      </w:r>
      <w:r w:rsidR="00BD1386">
        <w:rPr>
          <w:rFonts w:hint="eastAsia"/>
          <w:b/>
          <w:bCs/>
          <w:noProof/>
          <w:sz w:val="20"/>
          <w:szCs w:val="20"/>
        </w:rPr>
        <w:t xml:space="preserve"> only</w:t>
      </w:r>
      <w:r w:rsidR="00E2693E">
        <w:rPr>
          <w:rFonts w:hint="eastAsia"/>
          <w:b/>
          <w:bCs/>
          <w:noProof/>
          <w:sz w:val="20"/>
          <w:szCs w:val="20"/>
        </w:rPr>
        <w:t>.</w:t>
      </w:r>
    </w:p>
    <w:p w14:paraId="50351A61" w14:textId="768A0F3D" w:rsidR="00CC4DB6" w:rsidRPr="00405EB2" w:rsidRDefault="00375CDF" w:rsidP="008227B6">
      <w:pPr>
        <w:rPr>
          <w:sz w:val="20"/>
          <w:szCs w:val="20"/>
        </w:rPr>
      </w:pPr>
      <w:r>
        <w:rPr>
          <w:sz w:val="20"/>
          <w:szCs w:val="20"/>
        </w:rPr>
        <w:t>S</w:t>
      </w:r>
      <w:r>
        <w:rPr>
          <w:rFonts w:hint="eastAsia"/>
          <w:sz w:val="20"/>
          <w:szCs w:val="20"/>
        </w:rPr>
        <w:t xml:space="preserve">ome solutions shall be considered for </w:t>
      </w:r>
      <w:proofErr w:type="gramStart"/>
      <w:r>
        <w:rPr>
          <w:rFonts w:hint="eastAsia"/>
          <w:sz w:val="20"/>
          <w:szCs w:val="20"/>
        </w:rPr>
        <w:t>reader</w:t>
      </w:r>
      <w:proofErr w:type="gramEnd"/>
      <w:r>
        <w:rPr>
          <w:rFonts w:hint="eastAsia"/>
          <w:sz w:val="20"/>
          <w:szCs w:val="20"/>
        </w:rPr>
        <w:t xml:space="preserve"> to aware when to s</w:t>
      </w:r>
      <w:r w:rsidR="004A66E7">
        <w:rPr>
          <w:rFonts w:hint="eastAsia"/>
          <w:sz w:val="20"/>
          <w:szCs w:val="20"/>
        </w:rPr>
        <w:t xml:space="preserve">top D2R </w:t>
      </w:r>
      <w:r w:rsidR="004A66E7" w:rsidRPr="000E2D1D">
        <w:rPr>
          <w:rFonts w:hint="eastAsia"/>
          <w:sz w:val="20"/>
          <w:szCs w:val="20"/>
        </w:rPr>
        <w:t>data monitoring</w:t>
      </w:r>
      <w:r w:rsidR="004A66E7">
        <w:rPr>
          <w:rFonts w:hint="eastAsia"/>
          <w:sz w:val="20"/>
          <w:szCs w:val="20"/>
        </w:rPr>
        <w:t xml:space="preserve">. </w:t>
      </w:r>
      <w:r w:rsidR="004A66E7">
        <w:rPr>
          <w:sz w:val="20"/>
          <w:szCs w:val="20"/>
        </w:rPr>
        <w:t>O</w:t>
      </w:r>
      <w:r w:rsidR="004A66E7">
        <w:rPr>
          <w:rFonts w:hint="eastAsia"/>
          <w:sz w:val="20"/>
          <w:szCs w:val="20"/>
        </w:rPr>
        <w:t xml:space="preserve">f course, this issue may be impacted by the </w:t>
      </w:r>
      <w:r w:rsidR="004A66E7">
        <w:rPr>
          <w:sz w:val="20"/>
          <w:szCs w:val="20"/>
        </w:rPr>
        <w:t>segmentation</w:t>
      </w:r>
      <w:r w:rsidR="004A66E7">
        <w:rPr>
          <w:rFonts w:hint="eastAsia"/>
          <w:sz w:val="20"/>
          <w:szCs w:val="20"/>
        </w:rPr>
        <w:t xml:space="preserve"> mechanism. </w:t>
      </w:r>
      <w:r w:rsidR="004A66E7">
        <w:rPr>
          <w:sz w:val="20"/>
          <w:szCs w:val="20"/>
        </w:rPr>
        <w:t>F</w:t>
      </w:r>
      <w:r w:rsidR="004A66E7">
        <w:rPr>
          <w:rFonts w:hint="eastAsia"/>
          <w:sz w:val="20"/>
          <w:szCs w:val="20"/>
        </w:rPr>
        <w:t xml:space="preserve">or example, </w:t>
      </w:r>
      <w:r w:rsidR="00A302E9">
        <w:rPr>
          <w:rFonts w:hint="eastAsia"/>
          <w:sz w:val="20"/>
          <w:szCs w:val="20"/>
        </w:rPr>
        <w:t xml:space="preserve">if the size of segment is indicated by reader as alternative 1, when the D2R data size is less than the indicated size, the reader can </w:t>
      </w:r>
      <w:r w:rsidR="003B5FD2">
        <w:rPr>
          <w:rFonts w:hint="eastAsia"/>
          <w:sz w:val="20"/>
          <w:szCs w:val="20"/>
        </w:rPr>
        <w:t xml:space="preserve">distinguish it is the lase segment. </w:t>
      </w:r>
      <w:r w:rsidR="003B5FD2">
        <w:rPr>
          <w:sz w:val="20"/>
          <w:szCs w:val="20"/>
        </w:rPr>
        <w:t>F</w:t>
      </w:r>
      <w:r w:rsidR="003B5FD2">
        <w:rPr>
          <w:rFonts w:hint="eastAsia"/>
          <w:sz w:val="20"/>
          <w:szCs w:val="20"/>
        </w:rPr>
        <w:t xml:space="preserve">or alternative 2 and 3, </w:t>
      </w:r>
      <w:proofErr w:type="gramStart"/>
      <w:r w:rsidR="003B5FD2">
        <w:rPr>
          <w:rFonts w:hint="eastAsia"/>
          <w:sz w:val="20"/>
          <w:szCs w:val="20"/>
        </w:rPr>
        <w:t>an</w:t>
      </w:r>
      <w:proofErr w:type="gramEnd"/>
      <w:r w:rsidR="003B5FD2">
        <w:rPr>
          <w:rFonts w:hint="eastAsia"/>
          <w:sz w:val="20"/>
          <w:szCs w:val="20"/>
        </w:rPr>
        <w:t xml:space="preserve"> simple message size indicator as </w:t>
      </w:r>
      <w:r w:rsidR="00CC4DB6" w:rsidRPr="000E2D1D">
        <w:rPr>
          <w:rFonts w:hint="eastAsia"/>
          <w:sz w:val="20"/>
          <w:szCs w:val="20"/>
        </w:rPr>
        <w:t>end maker can be considered to be transmitted along with the segment</w:t>
      </w:r>
      <w:r w:rsidR="003B5FD2">
        <w:rPr>
          <w:rFonts w:hint="eastAsia"/>
          <w:sz w:val="20"/>
          <w:szCs w:val="20"/>
        </w:rPr>
        <w:t xml:space="preserve">, or the device can </w:t>
      </w:r>
      <w:r w:rsidR="00405EB2">
        <w:rPr>
          <w:rFonts w:hint="eastAsia"/>
          <w:sz w:val="20"/>
          <w:szCs w:val="20"/>
        </w:rPr>
        <w:t xml:space="preserve">set </w:t>
      </w:r>
      <w:r w:rsidR="00405EB2">
        <w:rPr>
          <w:sz w:val="20"/>
          <w:szCs w:val="20"/>
        </w:rPr>
        <w:t>message</w:t>
      </w:r>
      <w:r w:rsidR="00405EB2">
        <w:rPr>
          <w:rFonts w:hint="eastAsia"/>
          <w:sz w:val="20"/>
          <w:szCs w:val="20"/>
        </w:rPr>
        <w:t xml:space="preserve"> size as </w:t>
      </w:r>
      <w:r w:rsidR="00405EB2">
        <w:rPr>
          <w:sz w:val="20"/>
          <w:szCs w:val="20"/>
        </w:rPr>
        <w:t>“</w:t>
      </w:r>
      <w:r w:rsidR="00405EB2">
        <w:rPr>
          <w:rFonts w:hint="eastAsia"/>
          <w:sz w:val="20"/>
          <w:szCs w:val="20"/>
        </w:rPr>
        <w:t>0</w:t>
      </w:r>
      <w:r w:rsidR="00405EB2">
        <w:rPr>
          <w:sz w:val="20"/>
          <w:szCs w:val="20"/>
        </w:rPr>
        <w:t>”</w:t>
      </w:r>
      <w:r w:rsidR="00405EB2">
        <w:rPr>
          <w:rFonts w:hint="eastAsia"/>
          <w:sz w:val="20"/>
          <w:szCs w:val="20"/>
        </w:rPr>
        <w:t xml:space="preserve"> independently. </w:t>
      </w:r>
    </w:p>
    <w:p w14:paraId="2CDF3B7F" w14:textId="37B27583" w:rsidR="008227B6" w:rsidRPr="00E7146E" w:rsidRDefault="004658A2" w:rsidP="00481FB6">
      <w:pPr>
        <w:rPr>
          <w:b/>
          <w:bCs/>
          <w:noProof/>
          <w:sz w:val="20"/>
          <w:szCs w:val="20"/>
        </w:rPr>
      </w:pPr>
      <w:r>
        <w:rPr>
          <w:b/>
          <w:bCs/>
          <w:noProof/>
          <w:sz w:val="20"/>
          <w:szCs w:val="20"/>
        </w:rPr>
        <w:t>P</w:t>
      </w:r>
      <w:r>
        <w:rPr>
          <w:rFonts w:hint="eastAsia"/>
          <w:b/>
          <w:bCs/>
          <w:noProof/>
          <w:sz w:val="20"/>
          <w:szCs w:val="20"/>
        </w:rPr>
        <w:t xml:space="preserve">roposal </w:t>
      </w:r>
      <w:r w:rsidR="00C47620">
        <w:rPr>
          <w:rFonts w:hint="eastAsia"/>
          <w:b/>
          <w:bCs/>
          <w:noProof/>
          <w:sz w:val="20"/>
          <w:szCs w:val="20"/>
        </w:rPr>
        <w:t>6</w:t>
      </w:r>
      <w:r>
        <w:rPr>
          <w:rFonts w:hint="eastAsia"/>
          <w:b/>
          <w:bCs/>
          <w:noProof/>
          <w:sz w:val="20"/>
          <w:szCs w:val="20"/>
        </w:rPr>
        <w:t xml:space="preserve">: </w:t>
      </w:r>
      <w:r w:rsidR="005D2767">
        <w:rPr>
          <w:rFonts w:hint="eastAsia"/>
          <w:b/>
          <w:bCs/>
          <w:noProof/>
          <w:sz w:val="20"/>
          <w:szCs w:val="20"/>
        </w:rPr>
        <w:t xml:space="preserve">Simple message size indicator can be considered for </w:t>
      </w:r>
      <w:r w:rsidR="006F6B73">
        <w:rPr>
          <w:rFonts w:hint="eastAsia"/>
          <w:b/>
          <w:bCs/>
          <w:noProof/>
          <w:sz w:val="20"/>
          <w:szCs w:val="20"/>
        </w:rPr>
        <w:t>last segment indicator</w:t>
      </w:r>
      <w:r w:rsidR="00CC4C6E">
        <w:rPr>
          <w:rFonts w:hint="eastAsia"/>
          <w:b/>
          <w:bCs/>
          <w:noProof/>
          <w:sz w:val="20"/>
          <w:szCs w:val="20"/>
        </w:rPr>
        <w:t>.</w:t>
      </w:r>
    </w:p>
    <w:p w14:paraId="4B4BED05" w14:textId="77777777" w:rsidR="005E4306" w:rsidRDefault="005E4306" w:rsidP="005E4306">
      <w:pPr>
        <w:pStyle w:val="2"/>
        <w:rPr>
          <w:lang w:eastAsia="zh-CN"/>
        </w:rPr>
      </w:pPr>
      <w:r w:rsidRPr="00760205">
        <w:rPr>
          <w:lang w:eastAsia="zh-CN"/>
        </w:rPr>
        <w:t>M</w:t>
      </w:r>
      <w:r w:rsidRPr="00760205">
        <w:rPr>
          <w:rFonts w:hint="eastAsia"/>
          <w:lang w:eastAsia="zh-CN"/>
        </w:rPr>
        <w:t>essage size</w:t>
      </w:r>
      <w:r>
        <w:rPr>
          <w:rFonts w:hint="eastAsia"/>
          <w:lang w:eastAsia="zh-CN"/>
        </w:rPr>
        <w:t xml:space="preserve"> reporting</w:t>
      </w:r>
    </w:p>
    <w:p w14:paraId="3AD0BD85" w14:textId="0F10D9D5" w:rsidR="005E4306" w:rsidRPr="00F62DEA" w:rsidRDefault="005E4306" w:rsidP="005E4306">
      <w:pPr>
        <w:jc w:val="both"/>
        <w:rPr>
          <w:sz w:val="20"/>
          <w:szCs w:val="20"/>
          <w:lang w:val="en-GB"/>
        </w:rPr>
      </w:pPr>
      <w:r w:rsidRPr="003716C7">
        <w:rPr>
          <w:sz w:val="20"/>
          <w:szCs w:val="20"/>
          <w:lang w:val="en-GB"/>
        </w:rPr>
        <w:t xml:space="preserve">As </w:t>
      </w:r>
      <w:r w:rsidR="005935C6">
        <w:rPr>
          <w:rFonts w:hint="eastAsia"/>
          <w:sz w:val="20"/>
          <w:szCs w:val="20"/>
          <w:lang w:val="en-GB"/>
        </w:rPr>
        <w:t>agreed in last meeting, the</w:t>
      </w:r>
      <w:r w:rsidR="008B5309">
        <w:rPr>
          <w:rFonts w:hint="eastAsia"/>
          <w:sz w:val="20"/>
          <w:szCs w:val="20"/>
          <w:lang w:val="en-GB"/>
        </w:rPr>
        <w:t xml:space="preserve"> expected</w:t>
      </w:r>
      <w:r w:rsidR="005935C6">
        <w:rPr>
          <w:rFonts w:hint="eastAsia"/>
          <w:sz w:val="20"/>
          <w:szCs w:val="20"/>
          <w:lang w:val="en-GB"/>
        </w:rPr>
        <w:t xml:space="preserve"> </w:t>
      </w:r>
      <w:r w:rsidR="008B5309">
        <w:rPr>
          <w:rFonts w:hint="eastAsia"/>
          <w:sz w:val="20"/>
          <w:szCs w:val="20"/>
          <w:lang w:val="en-GB"/>
        </w:rPr>
        <w:t xml:space="preserve">D2R message size is </w:t>
      </w:r>
      <w:r w:rsidR="008B5309">
        <w:rPr>
          <w:sz w:val="20"/>
          <w:szCs w:val="20"/>
          <w:lang w:val="en-GB"/>
        </w:rPr>
        <w:t>beneficial</w:t>
      </w:r>
      <w:r w:rsidR="008B5309">
        <w:rPr>
          <w:rFonts w:hint="eastAsia"/>
          <w:sz w:val="20"/>
          <w:szCs w:val="20"/>
          <w:lang w:val="en-GB"/>
        </w:rPr>
        <w:t xml:space="preserve"> for reader to perform resource allocation and </w:t>
      </w:r>
      <w:r w:rsidR="008B5309">
        <w:rPr>
          <w:sz w:val="20"/>
          <w:szCs w:val="20"/>
          <w:lang w:val="en-GB"/>
        </w:rPr>
        <w:t>scheduling</w:t>
      </w:r>
      <w:r w:rsidR="008B5309">
        <w:rPr>
          <w:rFonts w:hint="eastAsia"/>
          <w:sz w:val="20"/>
          <w:szCs w:val="20"/>
          <w:lang w:val="en-GB"/>
        </w:rPr>
        <w:t xml:space="preserve">.  </w:t>
      </w:r>
      <w:r>
        <w:rPr>
          <w:rFonts w:hint="eastAsia"/>
          <w:sz w:val="20"/>
          <w:szCs w:val="20"/>
          <w:lang w:val="en-GB"/>
        </w:rPr>
        <w:t xml:space="preserve"> </w:t>
      </w:r>
    </w:p>
    <w:p w14:paraId="064F4424" w14:textId="77777777" w:rsidR="00B14CC6" w:rsidRPr="00B14CC6" w:rsidRDefault="00B14CC6" w:rsidP="00B14CC6">
      <w:pPr>
        <w:pStyle w:val="Doc-text2"/>
        <w:pBdr>
          <w:top w:val="single" w:sz="4" w:space="1" w:color="auto"/>
          <w:left w:val="single" w:sz="4" w:space="4" w:color="auto"/>
          <w:bottom w:val="single" w:sz="4" w:space="1" w:color="auto"/>
          <w:right w:val="single" w:sz="4" w:space="4" w:color="auto"/>
        </w:pBdr>
        <w:tabs>
          <w:tab w:val="clear" w:pos="1622"/>
        </w:tabs>
        <w:rPr>
          <w:rFonts w:ascii="Times New Roman" w:hAnsi="Times New Roman" w:cs="Times New Roman"/>
          <w:sz w:val="20"/>
          <w:szCs w:val="20"/>
        </w:rPr>
      </w:pPr>
      <w:r w:rsidRPr="00B14CC6">
        <w:rPr>
          <w:rFonts w:ascii="Times New Roman" w:hAnsi="Times New Roman" w:cs="Times New Roman"/>
          <w:sz w:val="20"/>
          <w:szCs w:val="20"/>
        </w:rPr>
        <w:t>Agreements</w:t>
      </w:r>
    </w:p>
    <w:p w14:paraId="29F5D94B" w14:textId="7C5413D1" w:rsidR="00B14CC6" w:rsidRPr="00B14CC6" w:rsidRDefault="00B14CC6" w:rsidP="00B14CC6">
      <w:pPr>
        <w:pStyle w:val="Doc-text2"/>
        <w:numPr>
          <w:ilvl w:val="0"/>
          <w:numId w:val="59"/>
        </w:numPr>
        <w:pBdr>
          <w:top w:val="single" w:sz="4" w:space="1" w:color="auto"/>
          <w:left w:val="single" w:sz="4" w:space="4" w:color="auto"/>
          <w:bottom w:val="single" w:sz="4" w:space="1" w:color="auto"/>
          <w:right w:val="single" w:sz="4" w:space="4" w:color="auto"/>
        </w:pBdr>
        <w:tabs>
          <w:tab w:val="clear" w:pos="1622"/>
        </w:tabs>
        <w:rPr>
          <w:rFonts w:ascii="Times New Roman" w:hAnsi="Times New Roman" w:cs="Times New Roman"/>
          <w:sz w:val="20"/>
          <w:szCs w:val="20"/>
        </w:rPr>
      </w:pPr>
      <w:r w:rsidRPr="00B14CC6">
        <w:rPr>
          <w:rFonts w:ascii="Times New Roman" w:hAnsi="Times New Roman" w:cs="Times New Roman"/>
          <w:sz w:val="20"/>
          <w:szCs w:val="20"/>
        </w:rPr>
        <w:t xml:space="preserve">From RAN2 perspective, it is beneficial for the reader to know an estimate of expected D2R message size.  Two options can be captured: 1) from the CN and 2) from the device (simple message size indication).    Capture the advantages/disadvantages.  </w:t>
      </w:r>
    </w:p>
    <w:p w14:paraId="579DDF45" w14:textId="5AD425CD" w:rsidR="00B14CC6" w:rsidRPr="00B14CC6" w:rsidRDefault="00B14CC6" w:rsidP="00B14CC6">
      <w:pPr>
        <w:pStyle w:val="Doc-text2"/>
        <w:numPr>
          <w:ilvl w:val="0"/>
          <w:numId w:val="59"/>
        </w:numPr>
        <w:pBdr>
          <w:top w:val="single" w:sz="4" w:space="1" w:color="auto"/>
          <w:left w:val="single" w:sz="4" w:space="4" w:color="auto"/>
          <w:bottom w:val="single" w:sz="4" w:space="1" w:color="auto"/>
          <w:right w:val="single" w:sz="4" w:space="4" w:color="auto"/>
        </w:pBdr>
        <w:tabs>
          <w:tab w:val="clear" w:pos="1622"/>
        </w:tabs>
        <w:rPr>
          <w:rFonts w:ascii="Times New Roman" w:hAnsi="Times New Roman" w:cs="Times New Roman"/>
          <w:sz w:val="20"/>
          <w:szCs w:val="20"/>
        </w:rPr>
      </w:pPr>
      <w:r w:rsidRPr="00B14CC6">
        <w:rPr>
          <w:rFonts w:ascii="Times New Roman" w:hAnsi="Times New Roman" w:cs="Times New Roman"/>
          <w:sz w:val="20"/>
          <w:szCs w:val="20"/>
        </w:rPr>
        <w:lastRenderedPageBreak/>
        <w:t xml:space="preserve">The D2R message size would be beneficial but it is not essential.   </w:t>
      </w:r>
    </w:p>
    <w:p w14:paraId="5FD4EB2F" w14:textId="43E089D7" w:rsidR="00B14CC6" w:rsidRPr="00110F42" w:rsidRDefault="00B14CC6" w:rsidP="00B14CC6">
      <w:pPr>
        <w:pStyle w:val="Doc-text2"/>
        <w:numPr>
          <w:ilvl w:val="0"/>
          <w:numId w:val="59"/>
        </w:numPr>
        <w:pBdr>
          <w:top w:val="single" w:sz="4" w:space="1" w:color="auto"/>
          <w:left w:val="single" w:sz="4" w:space="4" w:color="auto"/>
          <w:bottom w:val="single" w:sz="4" w:space="1" w:color="auto"/>
          <w:right w:val="single" w:sz="4" w:space="4" w:color="auto"/>
        </w:pBdr>
        <w:tabs>
          <w:tab w:val="clear" w:pos="1622"/>
        </w:tabs>
        <w:rPr>
          <w:rFonts w:ascii="Times New Roman" w:hAnsi="Times New Roman" w:cs="Times New Roman"/>
          <w:sz w:val="20"/>
          <w:szCs w:val="20"/>
        </w:rPr>
      </w:pPr>
      <w:r w:rsidRPr="00B14CC6">
        <w:rPr>
          <w:rFonts w:ascii="Times New Roman" w:hAnsi="Times New Roman" w:cs="Times New Roman"/>
          <w:sz w:val="20"/>
          <w:szCs w:val="20"/>
        </w:rPr>
        <w:t xml:space="preserve">Ask SA2 if it is possible to provide the expected (e.g. approximate, estimate, exact, max) future response D2R message size.  Is it always available, sometimes, or never.  </w:t>
      </w:r>
      <w:r>
        <w:t xml:space="preserve"> </w:t>
      </w:r>
    </w:p>
    <w:p w14:paraId="7795898F" w14:textId="21E987C6" w:rsidR="00067C01" w:rsidRPr="007F24EB" w:rsidRDefault="008D21A9" w:rsidP="005E4306">
      <w:pPr>
        <w:jc w:val="both"/>
        <w:rPr>
          <w:rFonts w:cs="Arial"/>
          <w:color w:val="000000" w:themeColor="text1"/>
          <w:sz w:val="20"/>
          <w:szCs w:val="20"/>
        </w:rPr>
      </w:pPr>
      <w:r>
        <w:rPr>
          <w:rFonts w:hint="eastAsia"/>
          <w:sz w:val="20"/>
          <w:szCs w:val="20"/>
          <w:lang w:val="en-GB"/>
        </w:rPr>
        <w:t xml:space="preserve">The motivation to further discuss the need of simple message size reporting is to </w:t>
      </w:r>
      <w:r w:rsidR="0099169A">
        <w:rPr>
          <w:sz w:val="20"/>
          <w:szCs w:val="20"/>
          <w:lang w:val="en-GB"/>
        </w:rPr>
        <w:t>infor</w:t>
      </w:r>
      <w:r w:rsidR="0099169A">
        <w:rPr>
          <w:rFonts w:hint="eastAsia"/>
          <w:sz w:val="20"/>
          <w:szCs w:val="20"/>
          <w:lang w:val="en-GB"/>
        </w:rPr>
        <w:t xml:space="preserve">m the reader about the remaining data to be </w:t>
      </w:r>
      <w:r w:rsidR="0099169A">
        <w:rPr>
          <w:sz w:val="20"/>
          <w:szCs w:val="20"/>
          <w:lang w:val="en-GB"/>
        </w:rPr>
        <w:t>transmitted</w:t>
      </w:r>
      <w:r w:rsidR="0099169A">
        <w:rPr>
          <w:rFonts w:hint="eastAsia"/>
          <w:sz w:val="20"/>
          <w:szCs w:val="20"/>
          <w:lang w:val="en-GB"/>
        </w:rPr>
        <w:t xml:space="preserve">. </w:t>
      </w:r>
      <w:r w:rsidR="0099169A">
        <w:rPr>
          <w:rFonts w:cs="Arial"/>
          <w:color w:val="000000" w:themeColor="text1"/>
          <w:sz w:val="20"/>
          <w:szCs w:val="20"/>
        </w:rPr>
        <w:t>W</w:t>
      </w:r>
      <w:r w:rsidR="0099169A">
        <w:rPr>
          <w:rFonts w:cs="Arial" w:hint="eastAsia"/>
          <w:color w:val="000000" w:themeColor="text1"/>
          <w:sz w:val="20"/>
          <w:szCs w:val="20"/>
        </w:rPr>
        <w:t xml:space="preserve">ith the progress in </w:t>
      </w:r>
      <w:r w:rsidR="00EA228C">
        <w:rPr>
          <w:rFonts w:cs="Arial" w:hint="eastAsia"/>
          <w:color w:val="000000" w:themeColor="text1"/>
          <w:sz w:val="20"/>
          <w:szCs w:val="20"/>
        </w:rPr>
        <w:t xml:space="preserve">the </w:t>
      </w:r>
      <w:r w:rsidR="005544EF">
        <w:rPr>
          <w:rFonts w:cs="Arial" w:hint="eastAsia"/>
          <w:color w:val="000000" w:themeColor="text1"/>
          <w:sz w:val="20"/>
          <w:szCs w:val="20"/>
        </w:rPr>
        <w:t>past</w:t>
      </w:r>
      <w:r w:rsidR="0099169A">
        <w:rPr>
          <w:rFonts w:cs="Arial" w:hint="eastAsia"/>
          <w:color w:val="000000" w:themeColor="text1"/>
          <w:sz w:val="20"/>
          <w:szCs w:val="20"/>
        </w:rPr>
        <w:t xml:space="preserve"> meeting</w:t>
      </w:r>
      <w:r w:rsidR="00E72745">
        <w:rPr>
          <w:rFonts w:cs="Arial" w:hint="eastAsia"/>
          <w:color w:val="000000" w:themeColor="text1"/>
          <w:sz w:val="20"/>
          <w:szCs w:val="20"/>
        </w:rPr>
        <w:t>s</w:t>
      </w:r>
      <w:r w:rsidR="0099169A">
        <w:rPr>
          <w:rFonts w:cs="Arial" w:hint="eastAsia"/>
          <w:color w:val="000000" w:themeColor="text1"/>
          <w:sz w:val="20"/>
          <w:szCs w:val="20"/>
        </w:rPr>
        <w:t xml:space="preserve">, the </w:t>
      </w:r>
      <w:proofErr w:type="spellStart"/>
      <w:r w:rsidR="0099169A">
        <w:rPr>
          <w:rFonts w:cs="Arial" w:hint="eastAsia"/>
          <w:color w:val="000000" w:themeColor="text1"/>
          <w:sz w:val="20"/>
          <w:szCs w:val="20"/>
        </w:rPr>
        <w:t>gNB</w:t>
      </w:r>
      <w:proofErr w:type="spellEnd"/>
      <w:r w:rsidR="0099169A">
        <w:rPr>
          <w:rFonts w:cs="Arial" w:hint="eastAsia"/>
          <w:color w:val="000000" w:themeColor="text1"/>
          <w:sz w:val="20"/>
          <w:szCs w:val="20"/>
        </w:rPr>
        <w:t xml:space="preserve"> can know the message type, e.g., inventory or command</w:t>
      </w:r>
      <w:r w:rsidR="00E72745">
        <w:rPr>
          <w:rFonts w:cs="Arial" w:hint="eastAsia"/>
          <w:color w:val="000000" w:themeColor="text1"/>
          <w:sz w:val="20"/>
          <w:szCs w:val="20"/>
        </w:rPr>
        <w:t xml:space="preserve"> for CN. T</w:t>
      </w:r>
      <w:r w:rsidR="0053120A">
        <w:rPr>
          <w:rFonts w:cs="Arial" w:hint="eastAsia"/>
          <w:color w:val="000000" w:themeColor="text1"/>
          <w:sz w:val="20"/>
          <w:szCs w:val="20"/>
        </w:rPr>
        <w:t>he rough</w:t>
      </w:r>
      <w:r w:rsidR="005544EF">
        <w:rPr>
          <w:rFonts w:cs="Arial" w:hint="eastAsia"/>
          <w:color w:val="000000" w:themeColor="text1"/>
          <w:sz w:val="20"/>
          <w:szCs w:val="20"/>
        </w:rPr>
        <w:t xml:space="preserve"> total </w:t>
      </w:r>
      <w:r w:rsidR="0053120A">
        <w:rPr>
          <w:rFonts w:cs="Arial" w:hint="eastAsia"/>
          <w:color w:val="000000" w:themeColor="text1"/>
          <w:sz w:val="20"/>
          <w:szCs w:val="20"/>
        </w:rPr>
        <w:t xml:space="preserve">data size can be </w:t>
      </w:r>
      <w:r w:rsidR="00C433A0">
        <w:rPr>
          <w:rFonts w:cs="Arial" w:hint="eastAsia"/>
          <w:color w:val="000000" w:themeColor="text1"/>
          <w:sz w:val="20"/>
          <w:szCs w:val="20"/>
        </w:rPr>
        <w:t xml:space="preserve">estimated by </w:t>
      </w:r>
      <w:r w:rsidR="00EA228C">
        <w:rPr>
          <w:rFonts w:cs="Arial"/>
          <w:color w:val="000000" w:themeColor="text1"/>
          <w:sz w:val="20"/>
          <w:szCs w:val="20"/>
        </w:rPr>
        <w:t>the reader</w:t>
      </w:r>
      <w:r w:rsidR="00C433A0">
        <w:rPr>
          <w:rFonts w:cs="Arial" w:hint="eastAsia"/>
          <w:color w:val="000000" w:themeColor="text1"/>
          <w:sz w:val="20"/>
          <w:szCs w:val="20"/>
        </w:rPr>
        <w:t xml:space="preserve">. </w:t>
      </w:r>
      <w:r w:rsidR="00E72745">
        <w:rPr>
          <w:rFonts w:cs="Arial"/>
          <w:color w:val="000000" w:themeColor="text1"/>
          <w:sz w:val="20"/>
          <w:szCs w:val="20"/>
        </w:rPr>
        <w:t>W</w:t>
      </w:r>
      <w:r w:rsidR="00E72745">
        <w:rPr>
          <w:rFonts w:cs="Arial" w:hint="eastAsia"/>
          <w:color w:val="000000" w:themeColor="text1"/>
          <w:sz w:val="20"/>
          <w:szCs w:val="20"/>
        </w:rPr>
        <w:t xml:space="preserve">hether The D2R message can be informed by the CN is waiting for SA2 </w:t>
      </w:r>
      <w:r w:rsidR="00E72745">
        <w:rPr>
          <w:rFonts w:cs="Arial"/>
          <w:color w:val="000000" w:themeColor="text1"/>
          <w:sz w:val="20"/>
          <w:szCs w:val="20"/>
        </w:rPr>
        <w:t>response</w:t>
      </w:r>
      <w:r w:rsidR="00E72745">
        <w:rPr>
          <w:rFonts w:cs="Arial" w:hint="eastAsia"/>
          <w:color w:val="000000" w:themeColor="text1"/>
          <w:sz w:val="20"/>
          <w:szCs w:val="20"/>
        </w:rPr>
        <w:t xml:space="preserve">. </w:t>
      </w:r>
      <w:r w:rsidR="00067C01">
        <w:rPr>
          <w:rFonts w:cs="Arial"/>
          <w:color w:val="000000" w:themeColor="text1"/>
          <w:sz w:val="20"/>
          <w:szCs w:val="20"/>
        </w:rPr>
        <w:t>T</w:t>
      </w:r>
      <w:r w:rsidR="00067C01">
        <w:rPr>
          <w:rFonts w:cs="Arial" w:hint="eastAsia"/>
          <w:color w:val="000000" w:themeColor="text1"/>
          <w:sz w:val="20"/>
          <w:szCs w:val="20"/>
        </w:rPr>
        <w:t xml:space="preserve">he leftover issue is about when to report message size for devices. </w:t>
      </w:r>
      <w:r w:rsidR="00067C01">
        <w:rPr>
          <w:rFonts w:cs="Arial"/>
          <w:color w:val="000000" w:themeColor="text1"/>
          <w:sz w:val="20"/>
          <w:szCs w:val="20"/>
        </w:rPr>
        <w:t>A</w:t>
      </w:r>
      <w:r w:rsidR="00067C01">
        <w:rPr>
          <w:rFonts w:cs="Arial" w:hint="eastAsia"/>
          <w:color w:val="000000" w:themeColor="text1"/>
          <w:sz w:val="20"/>
          <w:szCs w:val="20"/>
        </w:rPr>
        <w:t>s per the progress in RA procedure, the size of Msg1 and Msg 3 are fixed</w:t>
      </w:r>
      <w:r w:rsidR="00DB3219">
        <w:rPr>
          <w:rFonts w:cs="Arial" w:hint="eastAsia"/>
          <w:color w:val="000000" w:themeColor="text1"/>
          <w:sz w:val="20"/>
          <w:szCs w:val="20"/>
        </w:rPr>
        <w:t xml:space="preserve">. </w:t>
      </w:r>
      <w:r w:rsidR="005A1F7F">
        <w:rPr>
          <w:rFonts w:cs="Arial"/>
          <w:color w:val="000000" w:themeColor="text1"/>
          <w:sz w:val="20"/>
          <w:szCs w:val="20"/>
        </w:rPr>
        <w:t>I</w:t>
      </w:r>
      <w:r w:rsidR="005A1F7F">
        <w:rPr>
          <w:rFonts w:cs="Arial" w:hint="eastAsia"/>
          <w:color w:val="000000" w:themeColor="text1"/>
          <w:sz w:val="20"/>
          <w:szCs w:val="20"/>
        </w:rPr>
        <w:t xml:space="preserve">n addition, we suggest </w:t>
      </w:r>
      <w:r w:rsidR="00DB3219">
        <w:rPr>
          <w:rFonts w:cs="Arial" w:hint="eastAsia"/>
          <w:color w:val="000000" w:themeColor="text1"/>
          <w:sz w:val="20"/>
          <w:szCs w:val="20"/>
        </w:rPr>
        <w:t>no segmentation for Msg 1 and Msg 3</w:t>
      </w:r>
      <w:r w:rsidR="005A1F7F">
        <w:rPr>
          <w:rFonts w:cs="Arial" w:hint="eastAsia"/>
          <w:color w:val="000000" w:themeColor="text1"/>
          <w:sz w:val="20"/>
          <w:szCs w:val="20"/>
        </w:rPr>
        <w:t xml:space="preserve"> as P</w:t>
      </w:r>
      <w:r w:rsidR="00CA0B30">
        <w:rPr>
          <w:rFonts w:cs="Arial" w:hint="eastAsia"/>
          <w:color w:val="000000" w:themeColor="text1"/>
          <w:sz w:val="20"/>
          <w:szCs w:val="20"/>
        </w:rPr>
        <w:t xml:space="preserve">roposal 4. So, the message size </w:t>
      </w:r>
      <w:r w:rsidR="00CA0B30">
        <w:rPr>
          <w:rFonts w:cs="Arial"/>
          <w:color w:val="000000" w:themeColor="text1"/>
          <w:sz w:val="20"/>
          <w:szCs w:val="20"/>
        </w:rPr>
        <w:t>reporting</w:t>
      </w:r>
      <w:r w:rsidR="00CA0B30">
        <w:rPr>
          <w:rFonts w:cs="Arial" w:hint="eastAsia"/>
          <w:color w:val="000000" w:themeColor="text1"/>
          <w:sz w:val="20"/>
          <w:szCs w:val="20"/>
        </w:rPr>
        <w:t xml:space="preserve"> is not needed during the RA procedure to inform </w:t>
      </w:r>
      <w:r w:rsidR="007F24EB">
        <w:rPr>
          <w:rFonts w:cs="Arial" w:hint="eastAsia"/>
          <w:color w:val="000000" w:themeColor="text1"/>
          <w:sz w:val="20"/>
          <w:szCs w:val="20"/>
        </w:rPr>
        <w:t xml:space="preserve">the </w:t>
      </w:r>
      <w:r w:rsidR="00CA0B30">
        <w:rPr>
          <w:rFonts w:cs="Arial" w:hint="eastAsia"/>
          <w:color w:val="000000" w:themeColor="text1"/>
          <w:sz w:val="20"/>
          <w:szCs w:val="20"/>
        </w:rPr>
        <w:t xml:space="preserve">reader about the D2R message size. </w:t>
      </w:r>
      <w:r w:rsidR="00CA0B30">
        <w:rPr>
          <w:rFonts w:cs="Arial"/>
          <w:color w:val="000000" w:themeColor="text1"/>
          <w:sz w:val="20"/>
          <w:szCs w:val="20"/>
        </w:rPr>
        <w:t>O</w:t>
      </w:r>
      <w:r w:rsidR="00CA0B30">
        <w:rPr>
          <w:rFonts w:cs="Arial" w:hint="eastAsia"/>
          <w:color w:val="000000" w:themeColor="text1"/>
          <w:sz w:val="20"/>
          <w:szCs w:val="20"/>
        </w:rPr>
        <w:t xml:space="preserve">nly </w:t>
      </w:r>
      <w:r w:rsidR="00CA0B30">
        <w:rPr>
          <w:rFonts w:cs="Arial"/>
          <w:color w:val="000000" w:themeColor="text1"/>
          <w:sz w:val="20"/>
          <w:szCs w:val="20"/>
        </w:rPr>
        <w:t>whe</w:t>
      </w:r>
      <w:r w:rsidR="00CA0B30">
        <w:rPr>
          <w:rFonts w:cs="Arial" w:hint="eastAsia"/>
          <w:color w:val="000000" w:themeColor="text1"/>
          <w:sz w:val="20"/>
          <w:szCs w:val="20"/>
        </w:rPr>
        <w:t>n the device start</w:t>
      </w:r>
      <w:r w:rsidR="007F24EB">
        <w:rPr>
          <w:rFonts w:cs="Arial" w:hint="eastAsia"/>
          <w:color w:val="000000" w:themeColor="text1"/>
          <w:sz w:val="20"/>
          <w:szCs w:val="20"/>
        </w:rPr>
        <w:t>s</w:t>
      </w:r>
      <w:r w:rsidR="00CA0B30">
        <w:rPr>
          <w:rFonts w:cs="Arial" w:hint="eastAsia"/>
          <w:color w:val="000000" w:themeColor="text1"/>
          <w:sz w:val="20"/>
          <w:szCs w:val="20"/>
        </w:rPr>
        <w:t xml:space="preserve"> the data transmission, the message reporting is beneficial. </w:t>
      </w:r>
      <w:r w:rsidR="007F24EB">
        <w:rPr>
          <w:rFonts w:cs="Arial"/>
          <w:color w:val="000000" w:themeColor="text1"/>
          <w:sz w:val="20"/>
          <w:szCs w:val="20"/>
        </w:rPr>
        <w:t>A</w:t>
      </w:r>
      <w:r w:rsidR="007F24EB">
        <w:rPr>
          <w:rFonts w:cs="Arial" w:hint="eastAsia"/>
          <w:color w:val="000000" w:themeColor="text1"/>
          <w:sz w:val="20"/>
          <w:szCs w:val="20"/>
        </w:rPr>
        <w:t xml:space="preserve">s to whether the message reporting as be transmitted along with Msg 3, we </w:t>
      </w:r>
      <w:r w:rsidR="007F24EB">
        <w:rPr>
          <w:rFonts w:cs="Arial"/>
          <w:color w:val="000000" w:themeColor="text1"/>
          <w:sz w:val="20"/>
          <w:szCs w:val="20"/>
        </w:rPr>
        <w:t>prefer</w:t>
      </w:r>
      <w:r w:rsidR="007F24EB">
        <w:rPr>
          <w:rFonts w:cs="Arial" w:hint="eastAsia"/>
          <w:color w:val="000000" w:themeColor="text1"/>
          <w:sz w:val="20"/>
          <w:szCs w:val="20"/>
        </w:rPr>
        <w:t xml:space="preserve"> not. </w:t>
      </w:r>
      <w:r w:rsidR="007F24EB">
        <w:rPr>
          <w:rFonts w:cs="Arial"/>
          <w:color w:val="000000" w:themeColor="text1"/>
          <w:sz w:val="20"/>
          <w:szCs w:val="20"/>
        </w:rPr>
        <w:t>W</w:t>
      </w:r>
      <w:r w:rsidR="007F24EB">
        <w:rPr>
          <w:rFonts w:cs="Arial" w:hint="eastAsia"/>
          <w:color w:val="000000" w:themeColor="text1"/>
          <w:sz w:val="20"/>
          <w:szCs w:val="20"/>
        </w:rPr>
        <w:t xml:space="preserve">e understand that an independent Msg 3 without data and message size reporting </w:t>
      </w:r>
      <w:r w:rsidR="0026133E">
        <w:rPr>
          <w:rFonts w:cs="Arial" w:hint="eastAsia"/>
          <w:color w:val="000000" w:themeColor="text1"/>
          <w:sz w:val="20"/>
          <w:szCs w:val="20"/>
        </w:rPr>
        <w:t>may lower the complexity of device and reader implementation.</w:t>
      </w:r>
    </w:p>
    <w:p w14:paraId="5B90177A" w14:textId="4479857A" w:rsidR="006B2BEB" w:rsidRPr="00A60D17" w:rsidRDefault="00A60D17" w:rsidP="00367AFD">
      <w:pPr>
        <w:jc w:val="both"/>
        <w:rPr>
          <w:b/>
          <w:bCs/>
          <w:sz w:val="20"/>
          <w:szCs w:val="20"/>
          <w:lang w:val="en-GB"/>
        </w:rPr>
      </w:pPr>
      <w:r>
        <w:rPr>
          <w:b/>
          <w:bCs/>
          <w:sz w:val="20"/>
          <w:szCs w:val="20"/>
          <w:lang w:val="en-GB"/>
        </w:rPr>
        <w:t>Proposal</w:t>
      </w:r>
      <w:r>
        <w:rPr>
          <w:rFonts w:hint="eastAsia"/>
          <w:b/>
          <w:bCs/>
          <w:sz w:val="20"/>
          <w:szCs w:val="20"/>
          <w:lang w:val="en-GB"/>
        </w:rPr>
        <w:t xml:space="preserve"> </w:t>
      </w:r>
      <w:r w:rsidR="00C47620">
        <w:rPr>
          <w:rFonts w:hint="eastAsia"/>
          <w:b/>
          <w:bCs/>
          <w:sz w:val="20"/>
          <w:szCs w:val="20"/>
          <w:lang w:val="en-GB"/>
        </w:rPr>
        <w:t>7</w:t>
      </w:r>
      <w:r>
        <w:rPr>
          <w:rFonts w:hint="eastAsia"/>
          <w:b/>
          <w:bCs/>
          <w:sz w:val="20"/>
          <w:szCs w:val="20"/>
          <w:lang w:val="en-GB"/>
        </w:rPr>
        <w:t>: Message size reporting alon</w:t>
      </w:r>
      <w:r w:rsidR="00D67F31">
        <w:rPr>
          <w:rFonts w:hint="eastAsia"/>
          <w:b/>
          <w:bCs/>
          <w:sz w:val="20"/>
          <w:szCs w:val="20"/>
          <w:lang w:val="en-GB"/>
        </w:rPr>
        <w:t>g</w:t>
      </w:r>
      <w:r>
        <w:rPr>
          <w:rFonts w:hint="eastAsia"/>
          <w:b/>
          <w:bCs/>
          <w:sz w:val="20"/>
          <w:szCs w:val="20"/>
          <w:lang w:val="en-GB"/>
        </w:rPr>
        <w:t xml:space="preserve"> </w:t>
      </w:r>
      <w:r>
        <w:rPr>
          <w:b/>
          <w:bCs/>
          <w:sz w:val="20"/>
          <w:szCs w:val="20"/>
          <w:lang w:val="en-GB"/>
        </w:rPr>
        <w:t>with</w:t>
      </w:r>
      <w:r>
        <w:rPr>
          <w:rFonts w:hint="eastAsia"/>
          <w:b/>
          <w:bCs/>
          <w:sz w:val="20"/>
          <w:szCs w:val="20"/>
          <w:lang w:val="en-GB"/>
        </w:rPr>
        <w:t xml:space="preserve"> </w:t>
      </w:r>
      <w:proofErr w:type="spellStart"/>
      <w:r>
        <w:rPr>
          <w:rFonts w:hint="eastAsia"/>
          <w:b/>
          <w:bCs/>
          <w:sz w:val="20"/>
          <w:szCs w:val="20"/>
          <w:lang w:val="en-GB"/>
        </w:rPr>
        <w:t>Msg</w:t>
      </w:r>
      <w:proofErr w:type="spellEnd"/>
      <w:r>
        <w:rPr>
          <w:rFonts w:hint="eastAsia"/>
          <w:b/>
          <w:bCs/>
          <w:sz w:val="20"/>
          <w:szCs w:val="20"/>
          <w:lang w:val="en-GB"/>
        </w:rPr>
        <w:t xml:space="preserve"> 1 and </w:t>
      </w:r>
      <w:proofErr w:type="spellStart"/>
      <w:r>
        <w:rPr>
          <w:rFonts w:hint="eastAsia"/>
          <w:b/>
          <w:bCs/>
          <w:sz w:val="20"/>
          <w:szCs w:val="20"/>
          <w:lang w:val="en-GB"/>
        </w:rPr>
        <w:t>Msg</w:t>
      </w:r>
      <w:proofErr w:type="spellEnd"/>
      <w:r>
        <w:rPr>
          <w:rFonts w:hint="eastAsia"/>
          <w:b/>
          <w:bCs/>
          <w:sz w:val="20"/>
          <w:szCs w:val="20"/>
          <w:lang w:val="en-GB"/>
        </w:rPr>
        <w:t xml:space="preserve"> 3 are not supported</w:t>
      </w:r>
      <w:r w:rsidR="00D67F31">
        <w:rPr>
          <w:rFonts w:hint="eastAsia"/>
          <w:b/>
          <w:bCs/>
          <w:sz w:val="20"/>
          <w:szCs w:val="20"/>
          <w:lang w:val="en-GB"/>
        </w:rPr>
        <w:t>.</w:t>
      </w:r>
    </w:p>
    <w:p w14:paraId="40D9C367" w14:textId="1C936240" w:rsidR="00821BF9" w:rsidRDefault="00821BF9" w:rsidP="00821BF9">
      <w:pPr>
        <w:pStyle w:val="2"/>
        <w:rPr>
          <w:lang w:eastAsia="zh-CN"/>
        </w:rPr>
      </w:pPr>
      <w:r w:rsidRPr="00821BF9">
        <w:rPr>
          <w:lang w:eastAsia="zh-CN"/>
        </w:rPr>
        <w:t>E</w:t>
      </w:r>
      <w:r w:rsidRPr="00821BF9">
        <w:rPr>
          <w:rFonts w:hint="eastAsia"/>
          <w:lang w:eastAsia="zh-CN"/>
        </w:rPr>
        <w:t>nergy stat</w:t>
      </w:r>
      <w:r w:rsidR="00B7023E">
        <w:rPr>
          <w:rFonts w:hint="eastAsia"/>
          <w:lang w:eastAsia="zh-CN"/>
        </w:rPr>
        <w:t>us</w:t>
      </w:r>
      <w:r w:rsidRPr="00821BF9">
        <w:rPr>
          <w:rFonts w:hint="eastAsia"/>
          <w:lang w:eastAsia="zh-CN"/>
        </w:rPr>
        <w:t xml:space="preserve"> report </w:t>
      </w:r>
    </w:p>
    <w:p w14:paraId="6134B256" w14:textId="7B820204" w:rsidR="00445B83" w:rsidRPr="00F84ED3" w:rsidRDefault="00D24302" w:rsidP="00445B83">
      <w:pPr>
        <w:rPr>
          <w:sz w:val="20"/>
          <w:szCs w:val="20"/>
          <w:lang w:val="en-GB"/>
        </w:rPr>
      </w:pPr>
      <w:r>
        <w:rPr>
          <w:rFonts w:hint="eastAsia"/>
          <w:sz w:val="20"/>
          <w:szCs w:val="20"/>
          <w:lang w:val="en-GB"/>
        </w:rPr>
        <w:t xml:space="preserve">RAN2 has agreed to </w:t>
      </w:r>
      <w:r w:rsidR="00684110">
        <w:rPr>
          <w:rFonts w:hint="eastAsia"/>
          <w:sz w:val="20"/>
          <w:szCs w:val="20"/>
          <w:lang w:val="en-GB"/>
        </w:rPr>
        <w:t xml:space="preserve">support 1 bit to indicate energy </w:t>
      </w:r>
      <w:r w:rsidR="00B7023E">
        <w:rPr>
          <w:rFonts w:hint="eastAsia"/>
          <w:sz w:val="20"/>
          <w:szCs w:val="20"/>
          <w:lang w:val="en-GB"/>
        </w:rPr>
        <w:t>status</w:t>
      </w:r>
      <w:r w:rsidR="00684110">
        <w:rPr>
          <w:rFonts w:hint="eastAsia"/>
          <w:sz w:val="20"/>
          <w:szCs w:val="20"/>
          <w:lang w:val="en-GB"/>
        </w:rPr>
        <w:t xml:space="preserve"> report, if device capability allow. </w:t>
      </w:r>
    </w:p>
    <w:p w14:paraId="4F41004A" w14:textId="77C34093" w:rsidR="00EF63C0" w:rsidRPr="00B4516E" w:rsidRDefault="00EF63C0" w:rsidP="00D24302">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lang w:eastAsia="zh-CN"/>
        </w:rPr>
      </w:pPr>
      <w:r w:rsidRPr="00EF63C0">
        <w:rPr>
          <w:rFonts w:ascii="Times New Roman" w:hAnsi="Times New Roman" w:cs="Times New Roman"/>
          <w:sz w:val="20"/>
          <w:szCs w:val="20"/>
        </w:rPr>
        <w:t>Capture in the TR the option: the device may include energy status indication in D2R messages (e.g. MSG1,</w:t>
      </w:r>
      <w:r>
        <w:rPr>
          <w:rFonts w:ascii="Times New Roman" w:hAnsi="Times New Roman" w:cs="Times New Roman" w:hint="eastAsia"/>
          <w:sz w:val="20"/>
          <w:szCs w:val="20"/>
          <w:lang w:eastAsia="zh-CN"/>
        </w:rPr>
        <w:t xml:space="preserve"> </w:t>
      </w:r>
      <w:r w:rsidRPr="00EF63C0">
        <w:rPr>
          <w:rFonts w:ascii="Times New Roman" w:hAnsi="Times New Roman" w:cs="Times New Roman"/>
          <w:sz w:val="20"/>
          <w:szCs w:val="20"/>
        </w:rPr>
        <w:t xml:space="preserve">MSG3 and Command Response message), if the device can.  1 bit indication can be captured in the TR.    We will capture the use case in the TR.   FFS whether it is reader controlled.  </w:t>
      </w:r>
    </w:p>
    <w:p w14:paraId="6A47AA5C" w14:textId="52F5C3A9" w:rsidR="001A32C6" w:rsidRPr="001A32C6" w:rsidRDefault="001A32C6" w:rsidP="001A32C6">
      <w:pPr>
        <w:rPr>
          <w:sz w:val="20"/>
          <w:szCs w:val="20"/>
        </w:rPr>
      </w:pPr>
      <w:r w:rsidRPr="001A32C6">
        <w:rPr>
          <w:sz w:val="20"/>
          <w:szCs w:val="20"/>
        </w:rPr>
        <w:t xml:space="preserve">For R19 ambient IoT, efforts are made to minimize the size, complexity, and power consumption of </w:t>
      </w:r>
      <w:r w:rsidR="00AD4EC7">
        <w:rPr>
          <w:rFonts w:hint="eastAsia"/>
          <w:sz w:val="20"/>
          <w:szCs w:val="20"/>
        </w:rPr>
        <w:t>A-</w:t>
      </w:r>
      <w:r w:rsidRPr="001A32C6">
        <w:rPr>
          <w:sz w:val="20"/>
          <w:szCs w:val="20"/>
        </w:rPr>
        <w:t xml:space="preserve">IoT devices, aiming to facilitate the deployment of billions of IoT devices for a wide array of applications and to enhance value across the entire value chain. </w:t>
      </w:r>
      <w:r w:rsidR="00A117B5">
        <w:rPr>
          <w:rFonts w:hint="eastAsia"/>
          <w:sz w:val="20"/>
          <w:szCs w:val="20"/>
        </w:rPr>
        <w:t xml:space="preserve">For some device </w:t>
      </w:r>
      <w:r w:rsidR="006A0632">
        <w:rPr>
          <w:sz w:val="20"/>
          <w:szCs w:val="20"/>
        </w:rPr>
        <w:t>types</w:t>
      </w:r>
      <w:r w:rsidR="00A117B5">
        <w:rPr>
          <w:rFonts w:hint="eastAsia"/>
          <w:sz w:val="20"/>
          <w:szCs w:val="20"/>
        </w:rPr>
        <w:t xml:space="preserve">, </w:t>
      </w:r>
      <w:r w:rsidR="007D6C98" w:rsidRPr="007D6C98">
        <w:rPr>
          <w:sz w:val="20"/>
          <w:szCs w:val="20"/>
        </w:rPr>
        <w:t>especially for device type 1</w:t>
      </w:r>
      <w:r w:rsidR="007D6C98">
        <w:rPr>
          <w:rFonts w:hint="eastAsia"/>
          <w:sz w:val="20"/>
          <w:szCs w:val="20"/>
        </w:rPr>
        <w:t>,</w:t>
      </w:r>
      <w:r w:rsidR="00A117B5">
        <w:rPr>
          <w:rFonts w:hint="eastAsia"/>
          <w:sz w:val="20"/>
          <w:szCs w:val="20"/>
        </w:rPr>
        <w:t xml:space="preserve"> </w:t>
      </w:r>
      <w:r w:rsidRPr="001A32C6">
        <w:rPr>
          <w:sz w:val="20"/>
          <w:szCs w:val="20"/>
        </w:rPr>
        <w:t xml:space="preserve">the energy </w:t>
      </w:r>
      <w:r w:rsidR="00B7023E">
        <w:rPr>
          <w:sz w:val="20"/>
          <w:szCs w:val="20"/>
        </w:rPr>
        <w:t>status</w:t>
      </w:r>
      <w:r w:rsidRPr="001A32C6">
        <w:rPr>
          <w:sz w:val="20"/>
          <w:szCs w:val="20"/>
        </w:rPr>
        <w:t xml:space="preserve"> of A-IoT devices cannot be measured with precision by the devices themselves. </w:t>
      </w:r>
      <w:r w:rsidR="00AD4EC7">
        <w:rPr>
          <w:rFonts w:hint="eastAsia"/>
          <w:sz w:val="20"/>
          <w:szCs w:val="20"/>
        </w:rPr>
        <w:t>T</w:t>
      </w:r>
      <w:r w:rsidRPr="001A32C6">
        <w:rPr>
          <w:sz w:val="20"/>
          <w:szCs w:val="20"/>
        </w:rPr>
        <w:t>hey can provide limited information to the reader</w:t>
      </w:r>
      <w:r w:rsidRPr="007D6C98">
        <w:rPr>
          <w:sz w:val="20"/>
          <w:szCs w:val="20"/>
        </w:rPr>
        <w:t xml:space="preserve">. </w:t>
      </w:r>
      <w:r w:rsidR="00B06053" w:rsidRPr="007D6C98">
        <w:rPr>
          <w:sz w:val="20"/>
          <w:szCs w:val="20"/>
        </w:rPr>
        <w:t xml:space="preserve">Whether the UE reports the energy </w:t>
      </w:r>
      <w:r w:rsidR="00B7023E">
        <w:rPr>
          <w:sz w:val="20"/>
          <w:szCs w:val="20"/>
        </w:rPr>
        <w:t>status</w:t>
      </w:r>
      <w:r w:rsidR="00B06053" w:rsidRPr="007D6C98">
        <w:rPr>
          <w:sz w:val="20"/>
          <w:szCs w:val="20"/>
        </w:rPr>
        <w:t xml:space="preserve"> correctly is untestable</w:t>
      </w:r>
      <w:r w:rsidR="008222E4">
        <w:rPr>
          <w:rFonts w:hint="eastAsia"/>
          <w:sz w:val="20"/>
          <w:szCs w:val="20"/>
        </w:rPr>
        <w:t>.</w:t>
      </w:r>
      <w:r w:rsidR="007D6C98">
        <w:rPr>
          <w:rFonts w:hint="eastAsia"/>
          <w:sz w:val="20"/>
          <w:szCs w:val="20"/>
        </w:rPr>
        <w:t xml:space="preserve"> </w:t>
      </w:r>
      <w:r w:rsidR="008222E4">
        <w:rPr>
          <w:rFonts w:hint="eastAsia"/>
          <w:sz w:val="20"/>
          <w:szCs w:val="20"/>
        </w:rPr>
        <w:t>I</w:t>
      </w:r>
      <w:r w:rsidR="007D6C98">
        <w:rPr>
          <w:rFonts w:hint="eastAsia"/>
          <w:sz w:val="20"/>
          <w:szCs w:val="20"/>
        </w:rPr>
        <w:t>f</w:t>
      </w:r>
      <w:r w:rsidR="00B06053" w:rsidRPr="007D6C98">
        <w:rPr>
          <w:sz w:val="20"/>
          <w:szCs w:val="20"/>
        </w:rPr>
        <w:t xml:space="preserve"> </w:t>
      </w:r>
      <w:r w:rsidR="007D6C98">
        <w:rPr>
          <w:rFonts w:hint="eastAsia"/>
          <w:sz w:val="20"/>
          <w:szCs w:val="20"/>
        </w:rPr>
        <w:t>o</w:t>
      </w:r>
      <w:r w:rsidR="00B06053" w:rsidRPr="007D6C98">
        <w:rPr>
          <w:sz w:val="20"/>
          <w:szCs w:val="20"/>
        </w:rPr>
        <w:t xml:space="preserve">perator and network side rely on </w:t>
      </w:r>
      <w:r w:rsidR="007D6C98">
        <w:rPr>
          <w:rFonts w:hint="eastAsia"/>
          <w:sz w:val="20"/>
          <w:szCs w:val="20"/>
        </w:rPr>
        <w:t xml:space="preserve">the </w:t>
      </w:r>
      <w:r w:rsidR="00B06053" w:rsidRPr="007D6C98">
        <w:rPr>
          <w:sz w:val="20"/>
          <w:szCs w:val="20"/>
        </w:rPr>
        <w:t>untestable reporting</w:t>
      </w:r>
      <w:r w:rsidR="007D6C98">
        <w:rPr>
          <w:rFonts w:hint="eastAsia"/>
          <w:sz w:val="20"/>
          <w:szCs w:val="20"/>
        </w:rPr>
        <w:t xml:space="preserve">, </w:t>
      </w:r>
      <w:r w:rsidR="008222E4" w:rsidRPr="008222E4">
        <w:rPr>
          <w:sz w:val="20"/>
          <w:szCs w:val="20"/>
        </w:rPr>
        <w:t>the significance is minimal, and it may lead to erroneous sc</w:t>
      </w:r>
      <w:r w:rsidR="008222E4">
        <w:rPr>
          <w:rFonts w:hint="eastAsia"/>
          <w:sz w:val="20"/>
          <w:szCs w:val="20"/>
        </w:rPr>
        <w:t xml:space="preserve">heduling. </w:t>
      </w:r>
      <w:r w:rsidR="00B06053">
        <w:rPr>
          <w:rFonts w:hint="eastAsia"/>
          <w:sz w:val="20"/>
          <w:szCs w:val="20"/>
        </w:rPr>
        <w:t xml:space="preserve">In addition, different operators have different </w:t>
      </w:r>
      <w:r w:rsidR="001D1369">
        <w:rPr>
          <w:rFonts w:hint="eastAsia"/>
          <w:sz w:val="20"/>
          <w:szCs w:val="20"/>
        </w:rPr>
        <w:t>network deployment strategies</w:t>
      </w:r>
      <w:r w:rsidR="00B06053">
        <w:rPr>
          <w:rFonts w:hint="eastAsia"/>
          <w:sz w:val="20"/>
          <w:szCs w:val="20"/>
        </w:rPr>
        <w:t>.</w:t>
      </w:r>
      <w:r w:rsidR="001D1369">
        <w:rPr>
          <w:rFonts w:hint="eastAsia"/>
          <w:sz w:val="20"/>
          <w:szCs w:val="20"/>
        </w:rPr>
        <w:t xml:space="preserve"> We don</w:t>
      </w:r>
      <w:r w:rsidR="001D1369">
        <w:rPr>
          <w:sz w:val="20"/>
          <w:szCs w:val="20"/>
        </w:rPr>
        <w:t>’</w:t>
      </w:r>
      <w:r w:rsidR="001D1369">
        <w:rPr>
          <w:rFonts w:hint="eastAsia"/>
          <w:sz w:val="20"/>
          <w:szCs w:val="20"/>
        </w:rPr>
        <w:t xml:space="preserve">t see any need </w:t>
      </w:r>
      <w:r w:rsidR="008222E4">
        <w:rPr>
          <w:sz w:val="20"/>
          <w:szCs w:val="20"/>
        </w:rPr>
        <w:t>to introduce</w:t>
      </w:r>
      <w:r w:rsidR="001D1369">
        <w:rPr>
          <w:rFonts w:hint="eastAsia"/>
          <w:sz w:val="20"/>
          <w:szCs w:val="20"/>
        </w:rPr>
        <w:t xml:space="preserve"> energy </w:t>
      </w:r>
      <w:r w:rsidR="00B7023E">
        <w:rPr>
          <w:rFonts w:hint="eastAsia"/>
          <w:sz w:val="20"/>
          <w:szCs w:val="20"/>
        </w:rPr>
        <w:t>status</w:t>
      </w:r>
      <w:r w:rsidR="001D1369">
        <w:rPr>
          <w:rFonts w:hint="eastAsia"/>
          <w:sz w:val="20"/>
          <w:szCs w:val="20"/>
        </w:rPr>
        <w:t xml:space="preserve"> reporting</w:t>
      </w:r>
      <w:r w:rsidR="008222E4">
        <w:rPr>
          <w:rFonts w:hint="eastAsia"/>
          <w:sz w:val="20"/>
          <w:szCs w:val="20"/>
        </w:rPr>
        <w:t xml:space="preserve"> for all </w:t>
      </w:r>
      <w:r w:rsidR="006A0632">
        <w:rPr>
          <w:sz w:val="20"/>
          <w:szCs w:val="20"/>
        </w:rPr>
        <w:t>scenarios,</w:t>
      </w:r>
      <w:r w:rsidR="008222E4">
        <w:rPr>
          <w:rFonts w:hint="eastAsia"/>
          <w:sz w:val="20"/>
          <w:szCs w:val="20"/>
        </w:rPr>
        <w:t xml:space="preserve"> at least for now</w:t>
      </w:r>
      <w:r w:rsidR="001D1369">
        <w:rPr>
          <w:rFonts w:hint="eastAsia"/>
          <w:sz w:val="20"/>
          <w:szCs w:val="20"/>
        </w:rPr>
        <w:t>.</w:t>
      </w:r>
      <w:r w:rsidR="00C009CA">
        <w:rPr>
          <w:rFonts w:hint="eastAsia"/>
          <w:sz w:val="20"/>
          <w:szCs w:val="20"/>
        </w:rPr>
        <w:t xml:space="preserve"> </w:t>
      </w:r>
      <w:r w:rsidR="00E91DC7">
        <w:rPr>
          <w:rFonts w:hint="eastAsia"/>
          <w:sz w:val="20"/>
          <w:szCs w:val="20"/>
        </w:rPr>
        <w:t>So,</w:t>
      </w:r>
      <w:r w:rsidR="001D1369">
        <w:rPr>
          <w:rFonts w:hint="eastAsia"/>
          <w:sz w:val="20"/>
          <w:szCs w:val="20"/>
        </w:rPr>
        <w:t xml:space="preserve"> </w:t>
      </w:r>
      <w:r w:rsidR="00E91DC7">
        <w:rPr>
          <w:rFonts w:hint="eastAsia"/>
          <w:sz w:val="20"/>
          <w:szCs w:val="20"/>
        </w:rPr>
        <w:t xml:space="preserve">energy </w:t>
      </w:r>
      <w:r w:rsidR="00B7023E">
        <w:rPr>
          <w:rFonts w:hint="eastAsia"/>
          <w:sz w:val="20"/>
          <w:szCs w:val="20"/>
        </w:rPr>
        <w:t>status</w:t>
      </w:r>
      <w:r w:rsidR="001D1369">
        <w:rPr>
          <w:rFonts w:hint="eastAsia"/>
          <w:sz w:val="20"/>
          <w:szCs w:val="20"/>
        </w:rPr>
        <w:t xml:space="preserve"> reporting </w:t>
      </w:r>
      <w:r w:rsidR="00E91DC7">
        <w:rPr>
          <w:rFonts w:hint="eastAsia"/>
          <w:sz w:val="20"/>
          <w:szCs w:val="20"/>
        </w:rPr>
        <w:t>should be</w:t>
      </w:r>
      <w:r w:rsidR="001D1369">
        <w:rPr>
          <w:rFonts w:hint="eastAsia"/>
          <w:sz w:val="20"/>
          <w:szCs w:val="20"/>
        </w:rPr>
        <w:t xml:space="preserve"> under </w:t>
      </w:r>
      <w:r w:rsidR="006A0632">
        <w:rPr>
          <w:rFonts w:hint="eastAsia"/>
          <w:sz w:val="20"/>
          <w:szCs w:val="20"/>
        </w:rPr>
        <w:t xml:space="preserve">reader </w:t>
      </w:r>
      <w:r w:rsidR="001D1369">
        <w:rPr>
          <w:rFonts w:hint="eastAsia"/>
          <w:sz w:val="20"/>
          <w:szCs w:val="20"/>
        </w:rPr>
        <w:t xml:space="preserve">control. If </w:t>
      </w:r>
      <w:r w:rsidR="006A0632">
        <w:rPr>
          <w:sz w:val="20"/>
          <w:szCs w:val="20"/>
        </w:rPr>
        <w:t>the network</w:t>
      </w:r>
      <w:r w:rsidR="00C009CA">
        <w:rPr>
          <w:rFonts w:hint="eastAsia"/>
          <w:sz w:val="20"/>
          <w:szCs w:val="20"/>
        </w:rPr>
        <w:t xml:space="preserve"> </w:t>
      </w:r>
      <w:r w:rsidR="001D1369">
        <w:rPr>
          <w:rFonts w:hint="eastAsia"/>
          <w:sz w:val="20"/>
          <w:szCs w:val="20"/>
        </w:rPr>
        <w:t>do</w:t>
      </w:r>
      <w:r w:rsidR="00C009CA">
        <w:rPr>
          <w:rFonts w:hint="eastAsia"/>
          <w:sz w:val="20"/>
          <w:szCs w:val="20"/>
        </w:rPr>
        <w:t>es</w:t>
      </w:r>
      <w:r w:rsidR="001D1369">
        <w:rPr>
          <w:rFonts w:hint="eastAsia"/>
          <w:sz w:val="20"/>
          <w:szCs w:val="20"/>
        </w:rPr>
        <w:t>n</w:t>
      </w:r>
      <w:r w:rsidR="001D1369">
        <w:rPr>
          <w:sz w:val="20"/>
          <w:szCs w:val="20"/>
        </w:rPr>
        <w:t>’</w:t>
      </w:r>
      <w:r w:rsidR="001D1369">
        <w:rPr>
          <w:rFonts w:hint="eastAsia"/>
          <w:sz w:val="20"/>
          <w:szCs w:val="20"/>
        </w:rPr>
        <w:t xml:space="preserve">t support energy </w:t>
      </w:r>
      <w:r w:rsidR="00B7023E">
        <w:rPr>
          <w:rFonts w:hint="eastAsia"/>
          <w:sz w:val="20"/>
          <w:szCs w:val="20"/>
        </w:rPr>
        <w:t>status</w:t>
      </w:r>
      <w:r w:rsidR="001D1369">
        <w:rPr>
          <w:rFonts w:hint="eastAsia"/>
          <w:sz w:val="20"/>
          <w:szCs w:val="20"/>
        </w:rPr>
        <w:t xml:space="preserve"> reporting </w:t>
      </w:r>
      <w:r w:rsidR="006A0632">
        <w:rPr>
          <w:sz w:val="20"/>
          <w:szCs w:val="20"/>
        </w:rPr>
        <w:t>feature or</w:t>
      </w:r>
      <w:r w:rsidR="00E91DC7">
        <w:rPr>
          <w:rFonts w:hint="eastAsia"/>
          <w:sz w:val="20"/>
          <w:szCs w:val="20"/>
        </w:rPr>
        <w:t xml:space="preserve"> </w:t>
      </w:r>
      <w:r w:rsidR="00C009CA">
        <w:rPr>
          <w:rFonts w:hint="eastAsia"/>
          <w:sz w:val="20"/>
          <w:szCs w:val="20"/>
        </w:rPr>
        <w:t>decides not</w:t>
      </w:r>
      <w:r w:rsidR="00E91DC7">
        <w:rPr>
          <w:rFonts w:hint="eastAsia"/>
          <w:sz w:val="20"/>
          <w:szCs w:val="20"/>
        </w:rPr>
        <w:t xml:space="preserve"> </w:t>
      </w:r>
      <w:r w:rsidR="00C009CA">
        <w:rPr>
          <w:rFonts w:hint="eastAsia"/>
          <w:sz w:val="20"/>
          <w:szCs w:val="20"/>
        </w:rPr>
        <w:t xml:space="preserve">to require </w:t>
      </w:r>
      <w:r w:rsidR="00E91DC7">
        <w:rPr>
          <w:rFonts w:hint="eastAsia"/>
          <w:sz w:val="20"/>
          <w:szCs w:val="20"/>
        </w:rPr>
        <w:t xml:space="preserve">energy </w:t>
      </w:r>
      <w:r w:rsidR="00B7023E">
        <w:rPr>
          <w:rFonts w:hint="eastAsia"/>
          <w:sz w:val="20"/>
          <w:szCs w:val="20"/>
        </w:rPr>
        <w:t>status</w:t>
      </w:r>
      <w:r w:rsidR="00E91DC7">
        <w:rPr>
          <w:rFonts w:hint="eastAsia"/>
          <w:sz w:val="20"/>
          <w:szCs w:val="20"/>
        </w:rPr>
        <w:t xml:space="preserve"> reporting</w:t>
      </w:r>
      <w:r w:rsidR="00C009CA">
        <w:rPr>
          <w:rFonts w:hint="eastAsia"/>
          <w:sz w:val="20"/>
          <w:szCs w:val="20"/>
        </w:rPr>
        <w:t xml:space="preserve"> from the </w:t>
      </w:r>
      <w:r w:rsidR="00C009CA">
        <w:rPr>
          <w:sz w:val="20"/>
          <w:szCs w:val="20"/>
        </w:rPr>
        <w:t>devices</w:t>
      </w:r>
      <w:r w:rsidR="001D1369">
        <w:rPr>
          <w:rFonts w:hint="eastAsia"/>
          <w:sz w:val="20"/>
          <w:szCs w:val="20"/>
        </w:rPr>
        <w:t>,</w:t>
      </w:r>
      <w:r w:rsidR="00C009CA">
        <w:rPr>
          <w:rFonts w:hint="eastAsia"/>
          <w:sz w:val="20"/>
          <w:szCs w:val="20"/>
        </w:rPr>
        <w:t xml:space="preserve"> network can inform the </w:t>
      </w:r>
      <w:r w:rsidR="001D1369">
        <w:rPr>
          <w:rFonts w:hint="eastAsia"/>
          <w:sz w:val="20"/>
          <w:szCs w:val="20"/>
        </w:rPr>
        <w:t>device</w:t>
      </w:r>
      <w:r w:rsidR="006D32CE">
        <w:rPr>
          <w:rFonts w:hint="eastAsia"/>
          <w:sz w:val="20"/>
          <w:szCs w:val="20"/>
        </w:rPr>
        <w:t>s avoid</w:t>
      </w:r>
      <w:r w:rsidR="001D1369">
        <w:rPr>
          <w:rFonts w:hint="eastAsia"/>
          <w:sz w:val="20"/>
          <w:szCs w:val="20"/>
        </w:rPr>
        <w:t xml:space="preserve"> report</w:t>
      </w:r>
      <w:r w:rsidR="006D32CE">
        <w:rPr>
          <w:rFonts w:hint="eastAsia"/>
          <w:sz w:val="20"/>
          <w:szCs w:val="20"/>
        </w:rPr>
        <w:t>ing</w:t>
      </w:r>
      <w:r w:rsidR="001D1369">
        <w:rPr>
          <w:rFonts w:hint="eastAsia"/>
          <w:sz w:val="20"/>
          <w:szCs w:val="20"/>
        </w:rPr>
        <w:t xml:space="preserve">. </w:t>
      </w:r>
    </w:p>
    <w:p w14:paraId="443A4996" w14:textId="3D160173" w:rsidR="001A32C6" w:rsidRPr="001A32C6" w:rsidRDefault="001A32C6" w:rsidP="00281543">
      <w:pPr>
        <w:rPr>
          <w:b/>
          <w:bCs/>
          <w:sz w:val="20"/>
          <w:szCs w:val="20"/>
        </w:rPr>
      </w:pPr>
      <w:r w:rsidRPr="001A32C6">
        <w:rPr>
          <w:b/>
          <w:bCs/>
          <w:sz w:val="20"/>
          <w:szCs w:val="20"/>
        </w:rPr>
        <w:t xml:space="preserve">Proposal </w:t>
      </w:r>
      <w:r w:rsidR="00C47620">
        <w:rPr>
          <w:rFonts w:hint="eastAsia"/>
          <w:b/>
          <w:bCs/>
          <w:sz w:val="20"/>
          <w:szCs w:val="20"/>
        </w:rPr>
        <w:t>8</w:t>
      </w:r>
      <w:r w:rsidRPr="001A32C6">
        <w:rPr>
          <w:b/>
          <w:bCs/>
          <w:sz w:val="20"/>
          <w:szCs w:val="20"/>
        </w:rPr>
        <w:t xml:space="preserve">: </w:t>
      </w:r>
      <w:r w:rsidR="003F0B74">
        <w:rPr>
          <w:rFonts w:hint="eastAsia"/>
          <w:b/>
          <w:bCs/>
          <w:sz w:val="20"/>
          <w:szCs w:val="20"/>
        </w:rPr>
        <w:t>E</w:t>
      </w:r>
      <w:r w:rsidRPr="001A32C6">
        <w:rPr>
          <w:b/>
          <w:bCs/>
          <w:sz w:val="20"/>
          <w:szCs w:val="20"/>
        </w:rPr>
        <w:t>nergy stat</w:t>
      </w:r>
      <w:r w:rsidR="00B7023E">
        <w:rPr>
          <w:rFonts w:hint="eastAsia"/>
          <w:b/>
          <w:bCs/>
          <w:sz w:val="20"/>
          <w:szCs w:val="20"/>
        </w:rPr>
        <w:t>us</w:t>
      </w:r>
      <w:r w:rsidRPr="001A32C6">
        <w:rPr>
          <w:b/>
          <w:bCs/>
          <w:sz w:val="20"/>
          <w:szCs w:val="20"/>
        </w:rPr>
        <w:t xml:space="preserve"> reporting</w:t>
      </w:r>
      <w:r w:rsidR="006D32CE">
        <w:rPr>
          <w:rFonts w:hint="eastAsia"/>
          <w:b/>
          <w:bCs/>
          <w:sz w:val="20"/>
          <w:szCs w:val="20"/>
        </w:rPr>
        <w:t xml:space="preserve"> is always under </w:t>
      </w:r>
      <w:r w:rsidR="006B2BEB">
        <w:rPr>
          <w:rFonts w:hint="eastAsia"/>
          <w:b/>
          <w:bCs/>
          <w:sz w:val="20"/>
          <w:szCs w:val="20"/>
        </w:rPr>
        <w:t xml:space="preserve">reader </w:t>
      </w:r>
      <w:r w:rsidR="006D32CE">
        <w:rPr>
          <w:rFonts w:hint="eastAsia"/>
          <w:b/>
          <w:bCs/>
          <w:sz w:val="20"/>
          <w:szCs w:val="20"/>
        </w:rPr>
        <w:t xml:space="preserve">control. </w:t>
      </w:r>
    </w:p>
    <w:p w14:paraId="6DFEE6D6" w14:textId="335A5102" w:rsidR="00281543" w:rsidRDefault="0093602C" w:rsidP="00281543">
      <w:pPr>
        <w:pStyle w:val="2"/>
        <w:rPr>
          <w:lang w:eastAsia="zh-CN"/>
        </w:rPr>
      </w:pPr>
      <w:r>
        <w:rPr>
          <w:rFonts w:hint="eastAsia"/>
          <w:lang w:eastAsia="zh-CN"/>
        </w:rPr>
        <w:t>AS layer ID</w:t>
      </w:r>
      <w:r w:rsidR="00281543" w:rsidRPr="00281543">
        <w:rPr>
          <w:rFonts w:hint="eastAsia"/>
          <w:lang w:eastAsia="zh-CN"/>
        </w:rPr>
        <w:t xml:space="preserve"> </w:t>
      </w:r>
    </w:p>
    <w:tbl>
      <w:tblPr>
        <w:tblStyle w:val="ab"/>
        <w:tblW w:w="0" w:type="auto"/>
        <w:tblLook w:val="04A0" w:firstRow="1" w:lastRow="0" w:firstColumn="1" w:lastColumn="0" w:noHBand="0" w:noVBand="1"/>
      </w:tblPr>
      <w:tblGrid>
        <w:gridCol w:w="10456"/>
      </w:tblGrid>
      <w:tr w:rsidR="00F658DC" w14:paraId="1C1ABE9A" w14:textId="77777777" w:rsidTr="00F658DC">
        <w:tc>
          <w:tcPr>
            <w:tcW w:w="10456" w:type="dxa"/>
          </w:tcPr>
          <w:p w14:paraId="7D14D38E" w14:textId="77777777" w:rsidR="00F658DC" w:rsidRPr="00F658DC" w:rsidRDefault="00F658DC" w:rsidP="00F658DC">
            <w:pPr>
              <w:pStyle w:val="Doc-text2"/>
              <w:ind w:left="363"/>
              <w:rPr>
                <w:rFonts w:ascii="Times New Roman" w:eastAsiaTheme="minorEastAsia" w:hAnsi="Times New Roman" w:cs="Arial"/>
                <w:color w:val="000000" w:themeColor="text1"/>
                <w:sz w:val="20"/>
                <w:szCs w:val="20"/>
                <w:lang w:eastAsia="zh-CN"/>
              </w:rPr>
            </w:pPr>
            <w:r w:rsidRPr="00F658DC">
              <w:rPr>
                <w:rFonts w:ascii="Times New Roman" w:eastAsiaTheme="minorEastAsia" w:hAnsi="Times New Roman" w:cs="Arial"/>
                <w:color w:val="000000" w:themeColor="text1"/>
                <w:sz w:val="20"/>
                <w:szCs w:val="20"/>
                <w:lang w:eastAsia="zh-CN"/>
              </w:rPr>
              <w:t>Agreements on AS ID</w:t>
            </w:r>
          </w:p>
          <w:p w14:paraId="2304DC48" w14:textId="77777777" w:rsidR="00F658DC" w:rsidRPr="00F658DC" w:rsidRDefault="00F658DC" w:rsidP="003A468A">
            <w:pPr>
              <w:pStyle w:val="Agreement"/>
              <w:numPr>
                <w:ilvl w:val="1"/>
                <w:numId w:val="61"/>
              </w:numPr>
              <w:rPr>
                <w:rFonts w:ascii="Times New Roman" w:eastAsiaTheme="minorEastAsia" w:hAnsi="Times New Roman" w:cs="Arial"/>
                <w:b w:val="0"/>
                <w:color w:val="000000" w:themeColor="text1"/>
                <w:szCs w:val="20"/>
                <w:lang w:val="en-US" w:eastAsia="zh-CN"/>
              </w:rPr>
            </w:pPr>
            <w:r w:rsidRPr="00F658DC">
              <w:rPr>
                <w:rFonts w:ascii="Times New Roman" w:eastAsiaTheme="minorEastAsia" w:hAnsi="Times New Roman" w:cs="Arial"/>
                <w:b w:val="0"/>
                <w:color w:val="000000" w:themeColor="text1"/>
                <w:szCs w:val="20"/>
                <w:lang w:val="en-US" w:eastAsia="zh-CN"/>
              </w:rPr>
              <w:t xml:space="preserve">RAN2 assumes that if “AS ID” is defined it is used at least for </w:t>
            </w:r>
            <w:proofErr w:type="gramStart"/>
            <w:r w:rsidRPr="00F658DC">
              <w:rPr>
                <w:rFonts w:ascii="Times New Roman" w:eastAsiaTheme="minorEastAsia" w:hAnsi="Times New Roman" w:cs="Arial"/>
                <w:b w:val="0"/>
                <w:color w:val="000000" w:themeColor="text1"/>
                <w:szCs w:val="20"/>
                <w:lang w:val="en-US" w:eastAsia="zh-CN"/>
              </w:rPr>
              <w:t>purpose</w:t>
            </w:r>
            <w:proofErr w:type="gramEnd"/>
            <w:r w:rsidRPr="00F658DC">
              <w:rPr>
                <w:rFonts w:ascii="Times New Roman" w:eastAsiaTheme="minorEastAsia" w:hAnsi="Times New Roman" w:cs="Arial"/>
                <w:b w:val="0"/>
                <w:color w:val="000000" w:themeColor="text1"/>
                <w:szCs w:val="20"/>
                <w:lang w:val="en-US" w:eastAsia="zh-CN"/>
              </w:rPr>
              <w:t xml:space="preserve"> of D2R scheduling and R2D reception.  Up to RAN1 to decide whether a “AS ID” is defined.  </w:t>
            </w:r>
          </w:p>
          <w:p w14:paraId="0C838D00" w14:textId="77777777" w:rsidR="00F658DC" w:rsidRPr="00F658DC" w:rsidRDefault="00F658DC" w:rsidP="003A468A">
            <w:pPr>
              <w:pStyle w:val="Agreement"/>
              <w:numPr>
                <w:ilvl w:val="1"/>
                <w:numId w:val="61"/>
              </w:numPr>
              <w:rPr>
                <w:rFonts w:ascii="Times New Roman" w:eastAsiaTheme="minorEastAsia" w:hAnsi="Times New Roman" w:cs="Arial"/>
                <w:b w:val="0"/>
                <w:color w:val="000000" w:themeColor="text1"/>
                <w:szCs w:val="20"/>
                <w:lang w:val="en-US" w:eastAsia="zh-CN"/>
              </w:rPr>
            </w:pPr>
            <w:r w:rsidRPr="00F658DC">
              <w:rPr>
                <w:rFonts w:ascii="Times New Roman" w:eastAsiaTheme="minorEastAsia" w:hAnsi="Times New Roman" w:cs="Arial"/>
                <w:b w:val="0"/>
                <w:color w:val="000000" w:themeColor="text1"/>
                <w:szCs w:val="20"/>
                <w:lang w:val="en-US" w:eastAsia="zh-CN"/>
              </w:rPr>
              <w:t xml:space="preserve">RAN2 assumes this “AS ID” should be a short AS layer ID, rather than the full upper layer device ID.  FFS on the length.   FFS if AS ID can be based on partial upper layer device ID.   </w:t>
            </w:r>
          </w:p>
          <w:p w14:paraId="2DC5007C" w14:textId="77777777" w:rsidR="00F658DC" w:rsidRPr="00F658DC" w:rsidRDefault="00F658DC" w:rsidP="003A468A">
            <w:pPr>
              <w:pStyle w:val="Agreement"/>
              <w:numPr>
                <w:ilvl w:val="1"/>
                <w:numId w:val="61"/>
              </w:numPr>
              <w:rPr>
                <w:rFonts w:ascii="Times New Roman" w:eastAsiaTheme="minorEastAsia" w:hAnsi="Times New Roman" w:cs="Arial"/>
                <w:b w:val="0"/>
                <w:color w:val="000000" w:themeColor="text1"/>
                <w:szCs w:val="20"/>
                <w:lang w:val="en-US" w:eastAsia="zh-CN"/>
              </w:rPr>
            </w:pPr>
            <w:r w:rsidRPr="00F658DC">
              <w:rPr>
                <w:rFonts w:ascii="Times New Roman" w:eastAsiaTheme="minorEastAsia" w:hAnsi="Times New Roman" w:cs="Arial"/>
                <w:b w:val="0"/>
                <w:color w:val="000000" w:themeColor="text1"/>
                <w:szCs w:val="20"/>
                <w:lang w:val="en-US" w:eastAsia="zh-CN"/>
              </w:rPr>
              <w:t>From RAN2 perspective, following options are possible for “AS ID”:</w:t>
            </w:r>
          </w:p>
          <w:p w14:paraId="79B05375" w14:textId="77777777" w:rsidR="00F658DC" w:rsidRPr="00F658DC" w:rsidRDefault="00F658DC" w:rsidP="003A468A">
            <w:pPr>
              <w:pStyle w:val="Agreement"/>
              <w:numPr>
                <w:ilvl w:val="0"/>
                <w:numId w:val="0"/>
              </w:numPr>
              <w:ind w:left="880"/>
              <w:rPr>
                <w:rFonts w:ascii="Times New Roman" w:eastAsiaTheme="minorEastAsia" w:hAnsi="Times New Roman" w:cs="Arial"/>
                <w:b w:val="0"/>
                <w:color w:val="000000" w:themeColor="text1"/>
                <w:szCs w:val="20"/>
                <w:lang w:val="en-US" w:eastAsia="zh-CN"/>
              </w:rPr>
            </w:pPr>
            <w:r w:rsidRPr="00F658DC">
              <w:rPr>
                <w:rFonts w:ascii="Times New Roman" w:eastAsiaTheme="minorEastAsia" w:hAnsi="Times New Roman" w:cs="Arial"/>
                <w:b w:val="0"/>
                <w:color w:val="000000" w:themeColor="text1"/>
                <w:szCs w:val="20"/>
                <w:lang w:val="en-US" w:eastAsia="zh-CN"/>
              </w:rPr>
              <w:t xml:space="preserve">Option 1: a random ID if used in Msg1 can be </w:t>
            </w:r>
            <w:proofErr w:type="gramStart"/>
            <w:r w:rsidRPr="00F658DC">
              <w:rPr>
                <w:rFonts w:ascii="Times New Roman" w:eastAsiaTheme="minorEastAsia" w:hAnsi="Times New Roman" w:cs="Arial"/>
                <w:b w:val="0"/>
                <w:color w:val="000000" w:themeColor="text1"/>
                <w:szCs w:val="20"/>
                <w:lang w:val="en-US" w:eastAsia="zh-CN"/>
              </w:rPr>
              <w:t>reused;</w:t>
            </w:r>
            <w:proofErr w:type="gramEnd"/>
          </w:p>
          <w:p w14:paraId="7C7EBB77" w14:textId="77777777" w:rsidR="00F658DC" w:rsidRPr="00F658DC" w:rsidRDefault="00F658DC" w:rsidP="003A468A">
            <w:pPr>
              <w:pStyle w:val="Agreement"/>
              <w:numPr>
                <w:ilvl w:val="0"/>
                <w:numId w:val="0"/>
              </w:numPr>
              <w:ind w:left="880"/>
              <w:rPr>
                <w:rFonts w:ascii="Times New Roman" w:eastAsiaTheme="minorEastAsia" w:hAnsi="Times New Roman" w:cs="Arial"/>
                <w:b w:val="0"/>
                <w:color w:val="000000" w:themeColor="text1"/>
                <w:szCs w:val="20"/>
                <w:lang w:val="en-US" w:eastAsia="zh-CN"/>
              </w:rPr>
            </w:pPr>
            <w:r w:rsidRPr="00F658DC">
              <w:rPr>
                <w:rFonts w:ascii="Times New Roman" w:eastAsiaTheme="minorEastAsia" w:hAnsi="Times New Roman" w:cs="Arial"/>
                <w:b w:val="0"/>
                <w:color w:val="000000" w:themeColor="text1"/>
                <w:szCs w:val="20"/>
                <w:lang w:val="en-US" w:eastAsia="zh-CN"/>
              </w:rPr>
              <w:lastRenderedPageBreak/>
              <w:t>Option 2: reader assigns this “AS ID”. FFS via which R2D message.</w:t>
            </w:r>
          </w:p>
          <w:p w14:paraId="20ACB14E" w14:textId="24EAD020" w:rsidR="00F658DC" w:rsidRPr="000C1961" w:rsidRDefault="00F658DC" w:rsidP="003A468A">
            <w:pPr>
              <w:pStyle w:val="Agreement"/>
              <w:numPr>
                <w:ilvl w:val="1"/>
                <w:numId w:val="61"/>
              </w:numPr>
              <w:rPr>
                <w:bCs/>
                <w:szCs w:val="20"/>
              </w:rPr>
            </w:pPr>
            <w:r w:rsidRPr="003A468A">
              <w:rPr>
                <w:rFonts w:ascii="Times New Roman" w:eastAsiaTheme="minorEastAsia" w:hAnsi="Times New Roman" w:cs="Arial"/>
                <w:b w:val="0"/>
                <w:color w:val="000000" w:themeColor="text1"/>
                <w:szCs w:val="20"/>
                <w:lang w:val="en-US" w:eastAsia="zh-CN"/>
              </w:rPr>
              <w:t xml:space="preserve">RAN2 will aim to define one common design for all RA procedures (if technically possible)  </w:t>
            </w:r>
          </w:p>
        </w:tc>
      </w:tr>
    </w:tbl>
    <w:p w14:paraId="5A9C6FE0" w14:textId="77777777" w:rsidR="00F658DC" w:rsidRPr="00F658DC" w:rsidRDefault="00F658DC" w:rsidP="00F658DC">
      <w:pPr>
        <w:rPr>
          <w:lang w:val="en-GB"/>
        </w:rPr>
      </w:pPr>
    </w:p>
    <w:p w14:paraId="4DA6A2AD" w14:textId="34CE7101" w:rsidR="0093602C" w:rsidRDefault="006F2D58" w:rsidP="00281543">
      <w:pPr>
        <w:rPr>
          <w:rFonts w:cs="Arial"/>
          <w:color w:val="000000" w:themeColor="text1"/>
          <w:sz w:val="20"/>
          <w:szCs w:val="20"/>
        </w:rPr>
      </w:pPr>
      <w:r w:rsidRPr="00D938A7">
        <w:rPr>
          <w:rFonts w:cs="Arial" w:hint="eastAsia"/>
          <w:color w:val="000000" w:themeColor="text1"/>
          <w:sz w:val="20"/>
          <w:szCs w:val="20"/>
        </w:rPr>
        <w:t>RAN2 has</w:t>
      </w:r>
      <w:r w:rsidR="004E32C2">
        <w:rPr>
          <w:rFonts w:cs="Arial" w:hint="eastAsia"/>
          <w:color w:val="000000" w:themeColor="text1"/>
          <w:sz w:val="20"/>
          <w:szCs w:val="20"/>
        </w:rPr>
        <w:t xml:space="preserve"> agreed two optional solutions for AS ID. As we </w:t>
      </w:r>
      <w:r w:rsidR="004E32C2">
        <w:rPr>
          <w:rFonts w:cs="Arial"/>
          <w:color w:val="000000" w:themeColor="text1"/>
          <w:sz w:val="20"/>
          <w:szCs w:val="20"/>
        </w:rPr>
        <w:t>analysis</w:t>
      </w:r>
      <w:r w:rsidR="004E32C2">
        <w:rPr>
          <w:rFonts w:cs="Arial" w:hint="eastAsia"/>
          <w:color w:val="000000" w:themeColor="text1"/>
          <w:sz w:val="20"/>
          <w:szCs w:val="20"/>
        </w:rPr>
        <w:t xml:space="preserve"> in RA paper [3]</w:t>
      </w:r>
      <w:r w:rsidR="00CC1CD0">
        <w:rPr>
          <w:rFonts w:cs="Arial" w:hint="eastAsia"/>
          <w:color w:val="000000" w:themeColor="text1"/>
          <w:sz w:val="20"/>
          <w:szCs w:val="20"/>
        </w:rPr>
        <w:t>, for option 1, the</w:t>
      </w:r>
      <w:r w:rsidR="00CC1CD0" w:rsidRPr="00CC1CD0">
        <w:rPr>
          <w:rFonts w:cs="Arial"/>
          <w:color w:val="000000" w:themeColor="text1"/>
          <w:sz w:val="20"/>
          <w:szCs w:val="20"/>
        </w:rPr>
        <w:t xml:space="preserve"> random ID generated by device may </w:t>
      </w:r>
      <w:r w:rsidR="001A499D">
        <w:rPr>
          <w:rFonts w:cs="Arial" w:hint="eastAsia"/>
          <w:color w:val="000000" w:themeColor="text1"/>
          <w:sz w:val="20"/>
          <w:szCs w:val="20"/>
        </w:rPr>
        <w:t>be reported</w:t>
      </w:r>
      <w:r w:rsidR="00CC1CD0" w:rsidRPr="00CC1CD0">
        <w:rPr>
          <w:rFonts w:cs="Arial"/>
          <w:color w:val="000000" w:themeColor="text1"/>
          <w:sz w:val="20"/>
          <w:szCs w:val="20"/>
        </w:rPr>
        <w:t xml:space="preserve"> </w:t>
      </w:r>
      <w:r w:rsidR="001A499D">
        <w:rPr>
          <w:rFonts w:cs="Arial" w:hint="eastAsia"/>
          <w:color w:val="000000" w:themeColor="text1"/>
          <w:sz w:val="20"/>
          <w:szCs w:val="20"/>
        </w:rPr>
        <w:t>by</w:t>
      </w:r>
      <w:r w:rsidR="00CC1CD0" w:rsidRPr="00CC1CD0">
        <w:rPr>
          <w:rFonts w:cs="Arial"/>
          <w:color w:val="000000" w:themeColor="text1"/>
          <w:sz w:val="20"/>
          <w:szCs w:val="20"/>
        </w:rPr>
        <w:t xml:space="preserve"> other devices</w:t>
      </w:r>
      <w:r w:rsidR="00C47620">
        <w:rPr>
          <w:rFonts w:cs="Arial" w:hint="eastAsia"/>
          <w:color w:val="000000" w:themeColor="text1"/>
          <w:sz w:val="20"/>
          <w:szCs w:val="20"/>
        </w:rPr>
        <w:t xml:space="preserve"> within </w:t>
      </w:r>
      <w:r w:rsidR="00EF2601">
        <w:rPr>
          <w:rFonts w:cs="Arial" w:hint="eastAsia"/>
          <w:color w:val="000000" w:themeColor="text1"/>
          <w:sz w:val="20"/>
          <w:szCs w:val="20"/>
        </w:rPr>
        <w:t xml:space="preserve">the same </w:t>
      </w:r>
      <w:r w:rsidR="00C47620">
        <w:rPr>
          <w:rFonts w:cs="Arial" w:hint="eastAsia"/>
          <w:color w:val="000000" w:themeColor="text1"/>
          <w:sz w:val="20"/>
          <w:szCs w:val="20"/>
        </w:rPr>
        <w:t>paging around</w:t>
      </w:r>
      <w:r w:rsidR="00CC1CD0" w:rsidRPr="00CC1CD0">
        <w:rPr>
          <w:rFonts w:cs="Arial"/>
          <w:color w:val="000000" w:themeColor="text1"/>
          <w:sz w:val="20"/>
          <w:szCs w:val="20"/>
        </w:rPr>
        <w:t>, i.e., multiple devices report the same random ID</w:t>
      </w:r>
      <w:r w:rsidR="00B61685">
        <w:rPr>
          <w:rFonts w:cs="Arial" w:hint="eastAsia"/>
          <w:color w:val="000000" w:themeColor="text1"/>
          <w:sz w:val="20"/>
          <w:szCs w:val="20"/>
        </w:rPr>
        <w:t xml:space="preserve"> in Msg1</w:t>
      </w:r>
      <w:r w:rsidR="00CC1CD0" w:rsidRPr="00CC1CD0">
        <w:rPr>
          <w:rFonts w:cs="Arial"/>
          <w:color w:val="000000" w:themeColor="text1"/>
          <w:sz w:val="20"/>
          <w:szCs w:val="20"/>
        </w:rPr>
        <w:t>.</w:t>
      </w:r>
      <w:r w:rsidR="00CC1CD0">
        <w:rPr>
          <w:rFonts w:cs="Arial" w:hint="eastAsia"/>
          <w:color w:val="000000" w:themeColor="text1"/>
          <w:sz w:val="20"/>
          <w:szCs w:val="20"/>
        </w:rPr>
        <w:t xml:space="preserve"> </w:t>
      </w:r>
      <w:r w:rsidR="00CC1CD0">
        <w:rPr>
          <w:rFonts w:cs="Arial"/>
          <w:color w:val="000000" w:themeColor="text1"/>
          <w:sz w:val="20"/>
          <w:szCs w:val="20"/>
        </w:rPr>
        <w:t>F</w:t>
      </w:r>
      <w:r w:rsidR="00CC1CD0">
        <w:rPr>
          <w:rFonts w:cs="Arial" w:hint="eastAsia"/>
          <w:color w:val="000000" w:themeColor="text1"/>
          <w:sz w:val="20"/>
          <w:szCs w:val="20"/>
        </w:rPr>
        <w:t xml:space="preserve">or such </w:t>
      </w:r>
      <w:r w:rsidR="004270FB">
        <w:rPr>
          <w:rFonts w:cs="Arial"/>
          <w:color w:val="000000" w:themeColor="text1"/>
          <w:sz w:val="20"/>
          <w:szCs w:val="20"/>
        </w:rPr>
        <w:t>a case</w:t>
      </w:r>
      <w:r w:rsidR="00CC1CD0">
        <w:rPr>
          <w:rFonts w:cs="Arial" w:hint="eastAsia"/>
          <w:color w:val="000000" w:themeColor="text1"/>
          <w:sz w:val="20"/>
          <w:szCs w:val="20"/>
        </w:rPr>
        <w:t xml:space="preserve">, reader can </w:t>
      </w:r>
      <w:r w:rsidR="00EF2601">
        <w:rPr>
          <w:rFonts w:cs="Arial"/>
          <w:color w:val="000000" w:themeColor="text1"/>
          <w:sz w:val="20"/>
          <w:szCs w:val="20"/>
        </w:rPr>
        <w:t>assign</w:t>
      </w:r>
      <w:r w:rsidR="00472F98">
        <w:rPr>
          <w:rFonts w:cs="Arial" w:hint="eastAsia"/>
          <w:color w:val="000000" w:themeColor="text1"/>
          <w:sz w:val="20"/>
          <w:szCs w:val="20"/>
        </w:rPr>
        <w:t xml:space="preserve"> </w:t>
      </w:r>
      <w:r w:rsidR="00B61685">
        <w:rPr>
          <w:rFonts w:cs="Arial" w:hint="eastAsia"/>
          <w:color w:val="000000" w:themeColor="text1"/>
          <w:sz w:val="20"/>
          <w:szCs w:val="20"/>
        </w:rPr>
        <w:t xml:space="preserve">an </w:t>
      </w:r>
      <w:r w:rsidR="00472F98">
        <w:rPr>
          <w:rFonts w:cs="Arial"/>
          <w:color w:val="000000" w:themeColor="text1"/>
          <w:sz w:val="20"/>
          <w:szCs w:val="20"/>
        </w:rPr>
        <w:t>“</w:t>
      </w:r>
      <w:r w:rsidR="00472F98">
        <w:rPr>
          <w:rFonts w:cs="Arial" w:hint="eastAsia"/>
          <w:color w:val="000000" w:themeColor="text1"/>
          <w:sz w:val="20"/>
          <w:szCs w:val="20"/>
        </w:rPr>
        <w:t>AS ID</w:t>
      </w:r>
      <w:r w:rsidR="00472F98">
        <w:rPr>
          <w:rFonts w:cs="Arial"/>
          <w:color w:val="000000" w:themeColor="text1"/>
          <w:sz w:val="20"/>
          <w:szCs w:val="20"/>
        </w:rPr>
        <w:t>”</w:t>
      </w:r>
      <w:r w:rsidR="00472F98">
        <w:rPr>
          <w:rFonts w:cs="Arial" w:hint="eastAsia"/>
          <w:color w:val="000000" w:themeColor="text1"/>
          <w:sz w:val="20"/>
          <w:szCs w:val="20"/>
        </w:rPr>
        <w:t xml:space="preserve"> via Msg 2 or request the device to generate and report a new ID.</w:t>
      </w:r>
    </w:p>
    <w:p w14:paraId="387E6F86" w14:textId="6D76F41D" w:rsidR="00472F98" w:rsidRPr="00761979" w:rsidRDefault="00472F98" w:rsidP="00281543">
      <w:pPr>
        <w:rPr>
          <w:rFonts w:cs="Arial"/>
          <w:b/>
          <w:bCs/>
          <w:color w:val="000000" w:themeColor="text1"/>
          <w:sz w:val="20"/>
          <w:szCs w:val="20"/>
        </w:rPr>
      </w:pPr>
      <w:r w:rsidRPr="00761979">
        <w:rPr>
          <w:rFonts w:cs="Arial" w:hint="eastAsia"/>
          <w:b/>
          <w:bCs/>
          <w:color w:val="000000" w:themeColor="text1"/>
          <w:sz w:val="20"/>
          <w:szCs w:val="20"/>
        </w:rPr>
        <w:t xml:space="preserve">Proposal </w:t>
      </w:r>
      <w:r w:rsidR="00C47620">
        <w:rPr>
          <w:rFonts w:cs="Arial" w:hint="eastAsia"/>
          <w:b/>
          <w:bCs/>
          <w:color w:val="000000" w:themeColor="text1"/>
          <w:sz w:val="20"/>
          <w:szCs w:val="20"/>
        </w:rPr>
        <w:t>9</w:t>
      </w:r>
      <w:r w:rsidRPr="00761979">
        <w:rPr>
          <w:rFonts w:cs="Arial" w:hint="eastAsia"/>
          <w:b/>
          <w:bCs/>
          <w:color w:val="000000" w:themeColor="text1"/>
          <w:sz w:val="20"/>
          <w:szCs w:val="20"/>
        </w:rPr>
        <w:t xml:space="preserve">: </w:t>
      </w:r>
      <w:r w:rsidR="00761979">
        <w:rPr>
          <w:rFonts w:hint="eastAsia"/>
          <w:b/>
          <w:bCs/>
          <w:sz w:val="20"/>
          <w:szCs w:val="20"/>
        </w:rPr>
        <w:t>R</w:t>
      </w:r>
      <w:r w:rsidRPr="00761979">
        <w:rPr>
          <w:rFonts w:hint="eastAsia"/>
          <w:b/>
          <w:bCs/>
          <w:sz w:val="20"/>
          <w:szCs w:val="20"/>
        </w:rPr>
        <w:t>eader can either request device to</w:t>
      </w:r>
      <w:r w:rsidRPr="00761979">
        <w:rPr>
          <w:b/>
          <w:bCs/>
          <w:sz w:val="20"/>
          <w:szCs w:val="20"/>
        </w:rPr>
        <w:t xml:space="preserve"> generate</w:t>
      </w:r>
      <w:r w:rsidRPr="00761979">
        <w:rPr>
          <w:rFonts w:hint="eastAsia"/>
          <w:b/>
          <w:bCs/>
          <w:sz w:val="20"/>
          <w:szCs w:val="20"/>
        </w:rPr>
        <w:t xml:space="preserve"> </w:t>
      </w:r>
      <w:r w:rsidRPr="00761979">
        <w:rPr>
          <w:b/>
          <w:bCs/>
          <w:sz w:val="20"/>
          <w:szCs w:val="20"/>
        </w:rPr>
        <w:t xml:space="preserve">and report </w:t>
      </w:r>
      <w:r w:rsidRPr="00761979">
        <w:rPr>
          <w:rFonts w:hint="eastAsia"/>
          <w:b/>
          <w:bCs/>
          <w:sz w:val="20"/>
          <w:szCs w:val="20"/>
        </w:rPr>
        <w:t xml:space="preserve">a </w:t>
      </w:r>
      <w:r w:rsidRPr="00761979">
        <w:rPr>
          <w:b/>
          <w:bCs/>
          <w:sz w:val="20"/>
          <w:szCs w:val="20"/>
        </w:rPr>
        <w:t>new ID</w:t>
      </w:r>
      <w:r w:rsidR="00761979">
        <w:rPr>
          <w:rFonts w:hint="eastAsia"/>
          <w:b/>
          <w:bCs/>
          <w:sz w:val="20"/>
          <w:szCs w:val="20"/>
        </w:rPr>
        <w:t xml:space="preserve"> </w:t>
      </w:r>
      <w:r w:rsidRPr="00761979">
        <w:rPr>
          <w:b/>
          <w:bCs/>
          <w:sz w:val="20"/>
          <w:szCs w:val="20"/>
        </w:rPr>
        <w:t>or assign an ID to device</w:t>
      </w:r>
      <w:r w:rsidR="00761979">
        <w:rPr>
          <w:rFonts w:hint="eastAsia"/>
          <w:b/>
          <w:bCs/>
          <w:sz w:val="20"/>
          <w:szCs w:val="20"/>
        </w:rPr>
        <w:t xml:space="preserve"> via Msg </w:t>
      </w:r>
      <w:r w:rsidR="00761979" w:rsidRPr="004270FB">
        <w:rPr>
          <w:rFonts w:hint="eastAsia"/>
          <w:b/>
          <w:bCs/>
          <w:sz w:val="20"/>
          <w:szCs w:val="20"/>
        </w:rPr>
        <w:t xml:space="preserve">2, if </w:t>
      </w:r>
      <w:r w:rsidR="00761979" w:rsidRPr="004270FB">
        <w:rPr>
          <w:b/>
          <w:bCs/>
          <w:sz w:val="20"/>
          <w:szCs w:val="20"/>
        </w:rPr>
        <w:t xml:space="preserve">random </w:t>
      </w:r>
      <w:r w:rsidR="00B61685" w:rsidRPr="004270FB">
        <w:rPr>
          <w:rFonts w:hint="eastAsia"/>
          <w:b/>
          <w:bCs/>
          <w:sz w:val="20"/>
          <w:szCs w:val="20"/>
        </w:rPr>
        <w:t>ID</w:t>
      </w:r>
      <w:r w:rsidR="00B61685">
        <w:rPr>
          <w:rFonts w:hint="eastAsia"/>
          <w:b/>
          <w:bCs/>
          <w:sz w:val="20"/>
          <w:szCs w:val="20"/>
        </w:rPr>
        <w:t xml:space="preserve"> in Msg 1 has been reported</w:t>
      </w:r>
      <w:r w:rsidR="00B61685" w:rsidRPr="00B61685">
        <w:rPr>
          <w:rFonts w:hint="eastAsia"/>
          <w:b/>
          <w:bCs/>
          <w:sz w:val="20"/>
          <w:szCs w:val="20"/>
        </w:rPr>
        <w:t xml:space="preserve"> by</w:t>
      </w:r>
      <w:r w:rsidR="00B61685" w:rsidRPr="00B61685">
        <w:rPr>
          <w:rFonts w:cs="Arial"/>
          <w:b/>
          <w:bCs/>
          <w:color w:val="000000" w:themeColor="text1"/>
          <w:sz w:val="20"/>
          <w:szCs w:val="20"/>
        </w:rPr>
        <w:t xml:space="preserve"> other devices</w:t>
      </w:r>
      <w:r w:rsidR="00B61685" w:rsidRPr="00B61685">
        <w:rPr>
          <w:rFonts w:cs="Arial" w:hint="eastAsia"/>
          <w:b/>
          <w:bCs/>
          <w:color w:val="000000" w:themeColor="text1"/>
          <w:sz w:val="20"/>
          <w:szCs w:val="20"/>
        </w:rPr>
        <w:t>.</w:t>
      </w:r>
    </w:p>
    <w:p w14:paraId="3CC0FACF" w14:textId="77777777" w:rsidR="00A156E1" w:rsidRDefault="00A156E1" w:rsidP="00A156E1">
      <w:pPr>
        <w:pStyle w:val="2"/>
        <w:rPr>
          <w:lang w:eastAsia="zh-CN"/>
        </w:rPr>
      </w:pPr>
      <w:r>
        <w:rPr>
          <w:lang w:eastAsia="zh-CN"/>
        </w:rPr>
        <w:t>I</w:t>
      </w:r>
      <w:r>
        <w:rPr>
          <w:rFonts w:hint="eastAsia"/>
          <w:lang w:eastAsia="zh-CN"/>
        </w:rPr>
        <w:t>nformation visibility to network/reader</w:t>
      </w:r>
    </w:p>
    <w:p w14:paraId="5262B60F" w14:textId="77777777" w:rsidR="00A156E1" w:rsidRPr="00DF6BC9" w:rsidRDefault="00A156E1" w:rsidP="00A156E1">
      <w:pPr>
        <w:rPr>
          <w:sz w:val="20"/>
          <w:szCs w:val="20"/>
        </w:rPr>
      </w:pPr>
      <w:r w:rsidRPr="00DF452A">
        <w:rPr>
          <w:rFonts w:hint="eastAsia"/>
          <w:sz w:val="20"/>
          <w:szCs w:val="20"/>
        </w:rPr>
        <w:t>RAN2 ha</w:t>
      </w:r>
      <w:r>
        <w:rPr>
          <w:rFonts w:hint="eastAsia"/>
          <w:sz w:val="20"/>
          <w:szCs w:val="20"/>
        </w:rPr>
        <w:t>ve</w:t>
      </w:r>
      <w:r w:rsidRPr="00DF452A">
        <w:rPr>
          <w:rFonts w:hint="eastAsia"/>
          <w:sz w:val="20"/>
          <w:szCs w:val="20"/>
        </w:rPr>
        <w:t xml:space="preserve"> concluded</w:t>
      </w:r>
      <w:r>
        <w:rPr>
          <w:rFonts w:hint="eastAsia"/>
          <w:sz w:val="20"/>
          <w:szCs w:val="20"/>
        </w:rPr>
        <w:t xml:space="preserve"> that the service type of A-IoT message, the approximate number of target devices and </w:t>
      </w:r>
      <w:r w:rsidRPr="00E37493">
        <w:rPr>
          <w:sz w:val="20"/>
          <w:szCs w:val="20"/>
        </w:rPr>
        <w:t>targeted for one or more devices</w:t>
      </w:r>
      <w:r>
        <w:rPr>
          <w:rFonts w:hint="eastAsia"/>
          <w:sz w:val="20"/>
          <w:szCs w:val="20"/>
        </w:rPr>
        <w:t xml:space="preserve"> are </w:t>
      </w:r>
      <w:r>
        <w:rPr>
          <w:sz w:val="20"/>
          <w:szCs w:val="20"/>
        </w:rPr>
        <w:t>useful</w:t>
      </w:r>
      <w:r>
        <w:rPr>
          <w:rFonts w:hint="eastAsia"/>
          <w:sz w:val="20"/>
          <w:szCs w:val="20"/>
        </w:rPr>
        <w:t xml:space="preserve"> information for reader to obtained from the CN.</w:t>
      </w:r>
    </w:p>
    <w:p w14:paraId="2FEF35A4" w14:textId="77777777" w:rsidR="00A156E1" w:rsidRPr="00825A37" w:rsidRDefault="00A156E1" w:rsidP="00A156E1">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bookmarkStart w:id="4" w:name="_Hlk175664912"/>
      <w:r w:rsidRPr="00825A37">
        <w:rPr>
          <w:rFonts w:ascii="Times New Roman" w:hAnsi="Times New Roman" w:cs="Times New Roman"/>
          <w:sz w:val="20"/>
          <w:szCs w:val="20"/>
        </w:rPr>
        <w:t>At least the following information are considered useful to be visible to the reader from CN</w:t>
      </w:r>
    </w:p>
    <w:p w14:paraId="06E9A667" w14:textId="77777777" w:rsidR="00A156E1" w:rsidRPr="00825A37" w:rsidRDefault="00A156E1" w:rsidP="00A156E1">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lang w:eastAsia="zh-CN"/>
        </w:rPr>
      </w:pPr>
      <w:r w:rsidRPr="00825A37">
        <w:rPr>
          <w:rFonts w:ascii="Times New Roman" w:hAnsi="Times New Roman" w:cs="Times New Roman"/>
          <w:sz w:val="20"/>
          <w:szCs w:val="20"/>
        </w:rPr>
        <w:t>-</w:t>
      </w:r>
      <w:r w:rsidRPr="00825A37">
        <w:rPr>
          <w:rFonts w:ascii="Times New Roman" w:hAnsi="Times New Roman" w:cs="Times New Roman"/>
          <w:sz w:val="20"/>
          <w:szCs w:val="20"/>
        </w:rPr>
        <w:tab/>
        <w:t>The service type of A-IoT (e.g. inventory, command). FFS if more information on command type (e.g. read/write/disable) is useful</w:t>
      </w:r>
      <w:r w:rsidRPr="00825A37">
        <w:rPr>
          <w:rFonts w:ascii="Times New Roman" w:hAnsi="Times New Roman" w:cs="Times New Roman"/>
          <w:sz w:val="20"/>
          <w:szCs w:val="20"/>
          <w:lang w:eastAsia="zh-CN"/>
        </w:rPr>
        <w:t xml:space="preserve"> </w:t>
      </w:r>
    </w:p>
    <w:p w14:paraId="4CA17E61" w14:textId="77777777" w:rsidR="00A156E1" w:rsidRPr="00825A37" w:rsidRDefault="00A156E1" w:rsidP="00A156E1">
      <w:pPr>
        <w:pStyle w:val="Doc-text2"/>
        <w:pBdr>
          <w:top w:val="single" w:sz="4" w:space="1" w:color="auto"/>
          <w:left w:val="single" w:sz="4" w:space="4" w:color="auto"/>
          <w:bottom w:val="single" w:sz="4" w:space="1" w:color="auto"/>
          <w:right w:val="single" w:sz="4" w:space="4" w:color="auto"/>
        </w:pBdr>
        <w:rPr>
          <w:rFonts w:ascii="Times New Roman" w:eastAsia="宋体" w:hAnsi="Times New Roman" w:cs="Times New Roman"/>
          <w:sz w:val="20"/>
          <w:szCs w:val="20"/>
          <w:lang w:eastAsia="zh-CN"/>
        </w:rPr>
      </w:pPr>
      <w:r w:rsidRPr="00825A37">
        <w:rPr>
          <w:rFonts w:ascii="Times New Roman" w:hAnsi="Times New Roman" w:cs="Times New Roman"/>
          <w:sz w:val="20"/>
          <w:szCs w:val="20"/>
        </w:rPr>
        <w:t>-</w:t>
      </w:r>
      <w:r w:rsidRPr="00825A37">
        <w:rPr>
          <w:rFonts w:ascii="Times New Roman" w:hAnsi="Times New Roman" w:cs="Times New Roman"/>
          <w:sz w:val="20"/>
          <w:szCs w:val="20"/>
        </w:rPr>
        <w:tab/>
        <w:t xml:space="preserve">targeted for one or more than one </w:t>
      </w:r>
      <w:proofErr w:type="gramStart"/>
      <w:r w:rsidRPr="00825A37">
        <w:rPr>
          <w:rFonts w:ascii="Times New Roman" w:hAnsi="Times New Roman" w:cs="Times New Roman"/>
          <w:sz w:val="20"/>
          <w:szCs w:val="20"/>
        </w:rPr>
        <w:t>devices;</w:t>
      </w:r>
      <w:proofErr w:type="gramEnd"/>
      <w:r w:rsidRPr="00825A37">
        <w:rPr>
          <w:rFonts w:ascii="Times New Roman" w:eastAsia="宋体" w:hAnsi="Times New Roman" w:cs="Times New Roman"/>
          <w:sz w:val="20"/>
          <w:szCs w:val="20"/>
          <w:lang w:eastAsia="zh-CN"/>
        </w:rPr>
        <w:t xml:space="preserve">  </w:t>
      </w:r>
    </w:p>
    <w:p w14:paraId="6A7A3B95" w14:textId="77777777" w:rsidR="00A156E1" w:rsidRPr="00825A37" w:rsidRDefault="00A156E1" w:rsidP="00A156E1">
      <w:pPr>
        <w:pStyle w:val="Doc-text2"/>
        <w:pBdr>
          <w:top w:val="single" w:sz="4" w:space="1" w:color="auto"/>
          <w:left w:val="single" w:sz="4" w:space="4" w:color="auto"/>
          <w:bottom w:val="single" w:sz="4" w:space="1" w:color="auto"/>
          <w:right w:val="single" w:sz="4" w:space="4" w:color="auto"/>
        </w:pBdr>
        <w:rPr>
          <w:rFonts w:ascii="Times New Roman" w:eastAsia="宋体" w:hAnsi="Times New Roman" w:cs="Times New Roman"/>
          <w:sz w:val="20"/>
          <w:szCs w:val="20"/>
          <w:lang w:eastAsia="zh-CN"/>
        </w:rPr>
      </w:pPr>
      <w:r w:rsidRPr="00825A37">
        <w:rPr>
          <w:rFonts w:ascii="Times New Roman" w:hAnsi="Times New Roman" w:cs="Times New Roman"/>
          <w:sz w:val="20"/>
          <w:szCs w:val="20"/>
        </w:rPr>
        <w:t>-</w:t>
      </w:r>
      <w:r w:rsidRPr="00825A37">
        <w:rPr>
          <w:rFonts w:ascii="Times New Roman" w:hAnsi="Times New Roman" w:cs="Times New Roman"/>
          <w:sz w:val="20"/>
          <w:szCs w:val="20"/>
        </w:rPr>
        <w:tab/>
        <w:t xml:space="preserve">approximate number of target devices (if available). </w:t>
      </w:r>
    </w:p>
    <w:p w14:paraId="6E4CB5FE" w14:textId="77777777" w:rsidR="00A156E1" w:rsidRPr="00825A37" w:rsidRDefault="00A156E1" w:rsidP="00A156E1">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i/>
          <w:iCs/>
          <w:sz w:val="20"/>
          <w:szCs w:val="20"/>
        </w:rPr>
      </w:pPr>
      <w:r w:rsidRPr="00825A37">
        <w:rPr>
          <w:rFonts w:ascii="Times New Roman" w:hAnsi="Times New Roman" w:cs="Times New Roman"/>
          <w:i/>
          <w:iCs/>
          <w:sz w:val="20"/>
          <w:szCs w:val="20"/>
        </w:rPr>
        <w:t>FFS on mandatory/optional</w:t>
      </w:r>
    </w:p>
    <w:p w14:paraId="0FEEBC93" w14:textId="77777777" w:rsidR="00A156E1" w:rsidRPr="00825A37" w:rsidRDefault="00A156E1" w:rsidP="00A156E1">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825A37">
        <w:rPr>
          <w:rFonts w:ascii="Times New Roman" w:hAnsi="Times New Roman" w:cs="Times New Roman"/>
          <w:sz w:val="20"/>
          <w:szCs w:val="20"/>
        </w:rPr>
        <w:t>2</w:t>
      </w:r>
      <w:r w:rsidRPr="00825A37">
        <w:rPr>
          <w:rFonts w:ascii="Times New Roman" w:hAnsi="Times New Roman" w:cs="Times New Roman"/>
          <w:sz w:val="20"/>
          <w:szCs w:val="20"/>
        </w:rPr>
        <w:tab/>
        <w:t>RAN2 assumes that commands (e.g., read/write/disable) and/or inventory are carried over the AIOT interface as upper layer data.</w:t>
      </w:r>
    </w:p>
    <w:bookmarkEnd w:id="4"/>
    <w:p w14:paraId="54C50B13" w14:textId="77777777" w:rsidR="00A156E1" w:rsidRDefault="00A156E1" w:rsidP="00A156E1">
      <w:pPr>
        <w:jc w:val="both"/>
        <w:rPr>
          <w:sz w:val="20"/>
          <w:szCs w:val="20"/>
          <w:lang w:val="en-GB"/>
        </w:rPr>
      </w:pPr>
      <w:r>
        <w:rPr>
          <w:sz w:val="20"/>
          <w:szCs w:val="20"/>
          <w:lang w:val="en-GB"/>
        </w:rPr>
        <w:t>F</w:t>
      </w:r>
      <w:r>
        <w:rPr>
          <w:rFonts w:hint="eastAsia"/>
          <w:sz w:val="20"/>
          <w:szCs w:val="20"/>
          <w:lang w:val="en-GB"/>
        </w:rPr>
        <w:t>or A-IoT radio between device and reader, i</w:t>
      </w:r>
      <w:r w:rsidRPr="00463160">
        <w:rPr>
          <w:rFonts w:hint="eastAsia"/>
          <w:sz w:val="20"/>
          <w:szCs w:val="20"/>
          <w:lang w:val="en-GB"/>
        </w:rPr>
        <w:t xml:space="preserve">t is the </w:t>
      </w:r>
      <w:r>
        <w:rPr>
          <w:rFonts w:hint="eastAsia"/>
          <w:sz w:val="20"/>
          <w:szCs w:val="20"/>
          <w:lang w:val="en-GB"/>
        </w:rPr>
        <w:t>n</w:t>
      </w:r>
      <w:r w:rsidRPr="00463160">
        <w:rPr>
          <w:rFonts w:hint="eastAsia"/>
          <w:sz w:val="20"/>
          <w:szCs w:val="20"/>
          <w:lang w:val="en-GB"/>
        </w:rPr>
        <w:t>etwork</w:t>
      </w:r>
      <w:r>
        <w:rPr>
          <w:rFonts w:hint="eastAsia"/>
          <w:sz w:val="20"/>
          <w:szCs w:val="20"/>
          <w:lang w:val="en-GB"/>
        </w:rPr>
        <w:t xml:space="preserve"> </w:t>
      </w:r>
      <w:r w:rsidRPr="00463160">
        <w:rPr>
          <w:rFonts w:hint="eastAsia"/>
          <w:sz w:val="20"/>
          <w:szCs w:val="20"/>
          <w:lang w:val="en-GB"/>
        </w:rPr>
        <w:t>to allocate RA resource</w:t>
      </w:r>
      <w:r>
        <w:rPr>
          <w:rFonts w:hint="eastAsia"/>
          <w:sz w:val="20"/>
          <w:szCs w:val="20"/>
          <w:lang w:val="en-GB"/>
        </w:rPr>
        <w:t xml:space="preserve"> and data transmission resource</w:t>
      </w:r>
      <w:r w:rsidRPr="00463160">
        <w:rPr>
          <w:rFonts w:hint="eastAsia"/>
          <w:sz w:val="20"/>
          <w:szCs w:val="20"/>
          <w:lang w:val="en-GB"/>
        </w:rPr>
        <w:t xml:space="preserve"> to </w:t>
      </w:r>
      <w:r>
        <w:rPr>
          <w:rFonts w:hint="eastAsia"/>
          <w:sz w:val="20"/>
          <w:szCs w:val="20"/>
          <w:lang w:val="en-GB"/>
        </w:rPr>
        <w:t xml:space="preserve">A-IoT radio. </w:t>
      </w:r>
      <w:r w:rsidRPr="00463160">
        <w:rPr>
          <w:sz w:val="20"/>
          <w:szCs w:val="20"/>
          <w:lang w:val="en-GB"/>
        </w:rPr>
        <w:t>R</w:t>
      </w:r>
      <w:r w:rsidRPr="00463160">
        <w:rPr>
          <w:rFonts w:hint="eastAsia"/>
          <w:sz w:val="20"/>
          <w:szCs w:val="20"/>
          <w:lang w:val="en-GB"/>
        </w:rPr>
        <w:t>andom access</w:t>
      </w:r>
      <w:r>
        <w:rPr>
          <w:rFonts w:hint="eastAsia"/>
          <w:sz w:val="20"/>
          <w:szCs w:val="20"/>
          <w:lang w:val="en-GB"/>
        </w:rPr>
        <w:t xml:space="preserve"> and data transmission procedure</w:t>
      </w:r>
      <w:r w:rsidRPr="00463160">
        <w:rPr>
          <w:rFonts w:hint="eastAsia"/>
          <w:sz w:val="20"/>
          <w:szCs w:val="20"/>
          <w:lang w:val="en-GB"/>
        </w:rPr>
        <w:t xml:space="preserve"> </w:t>
      </w:r>
      <w:r>
        <w:rPr>
          <w:rFonts w:hint="eastAsia"/>
          <w:sz w:val="20"/>
          <w:szCs w:val="20"/>
          <w:lang w:val="en-GB"/>
        </w:rPr>
        <w:t>are both</w:t>
      </w:r>
      <w:r w:rsidRPr="00463160">
        <w:rPr>
          <w:rFonts w:hint="eastAsia"/>
          <w:sz w:val="20"/>
          <w:szCs w:val="20"/>
          <w:lang w:val="en-GB"/>
        </w:rPr>
        <w:t xml:space="preserve"> fully controlled by network.</w:t>
      </w:r>
      <w:r>
        <w:rPr>
          <w:rFonts w:hint="eastAsia"/>
          <w:sz w:val="20"/>
          <w:szCs w:val="20"/>
          <w:lang w:val="en-GB"/>
        </w:rPr>
        <w:t xml:space="preserve"> </w:t>
      </w:r>
      <w:r>
        <w:rPr>
          <w:sz w:val="20"/>
          <w:szCs w:val="20"/>
          <w:lang w:val="en-GB"/>
        </w:rPr>
        <w:t>F</w:t>
      </w:r>
      <w:r>
        <w:rPr>
          <w:rFonts w:hint="eastAsia"/>
          <w:sz w:val="20"/>
          <w:szCs w:val="20"/>
          <w:lang w:val="en-GB"/>
        </w:rPr>
        <w:t xml:space="preserve">or different kinds of procedure, the resource allocation can be different. </w:t>
      </w:r>
      <w:r>
        <w:rPr>
          <w:sz w:val="20"/>
          <w:szCs w:val="20"/>
          <w:lang w:val="en-GB"/>
        </w:rPr>
        <w:t>F</w:t>
      </w:r>
      <w:r>
        <w:rPr>
          <w:rFonts w:hint="eastAsia"/>
          <w:sz w:val="20"/>
          <w:szCs w:val="20"/>
          <w:lang w:val="en-GB"/>
        </w:rPr>
        <w:t xml:space="preserve">or example, if inventory procedure is triggered, the expected data are RN16 and device ID, the D2R data can be almost 16 or 96bits from high layer perspective; if read command is triggered, the acknowledgement can be 1000bits at most; if write command is included in the AIOT paging message, the D2R feedback can be one or limit number of bits. </w:t>
      </w:r>
      <w:r>
        <w:rPr>
          <w:sz w:val="20"/>
          <w:szCs w:val="20"/>
          <w:lang w:val="en-GB"/>
        </w:rPr>
        <w:t>F</w:t>
      </w:r>
      <w:r>
        <w:rPr>
          <w:rFonts w:hint="eastAsia"/>
          <w:sz w:val="20"/>
          <w:szCs w:val="20"/>
          <w:lang w:val="en-GB"/>
        </w:rPr>
        <w:t xml:space="preserve">or effective resource </w:t>
      </w:r>
      <w:r>
        <w:rPr>
          <w:sz w:val="20"/>
          <w:szCs w:val="20"/>
          <w:lang w:val="en-GB"/>
        </w:rPr>
        <w:t>scheduling</w:t>
      </w:r>
      <w:r>
        <w:rPr>
          <w:rFonts w:hint="eastAsia"/>
          <w:sz w:val="20"/>
          <w:szCs w:val="20"/>
          <w:lang w:val="en-GB"/>
        </w:rPr>
        <w:t xml:space="preserve">, the reader at least needs to understand the </w:t>
      </w:r>
      <w:r>
        <w:rPr>
          <w:sz w:val="20"/>
          <w:szCs w:val="20"/>
          <w:lang w:val="en-GB"/>
        </w:rPr>
        <w:t>type</w:t>
      </w:r>
      <w:r>
        <w:rPr>
          <w:rFonts w:hint="eastAsia"/>
          <w:sz w:val="20"/>
          <w:szCs w:val="20"/>
          <w:lang w:val="en-GB"/>
        </w:rPr>
        <w:t xml:space="preserve"> </w:t>
      </w:r>
      <w:r w:rsidRPr="005B69DF">
        <w:rPr>
          <w:rFonts w:hint="eastAsia"/>
          <w:sz w:val="20"/>
          <w:szCs w:val="20"/>
          <w:lang w:val="en-GB"/>
        </w:rPr>
        <w:t xml:space="preserve">of the </w:t>
      </w:r>
      <w:r>
        <w:rPr>
          <w:rFonts w:hint="eastAsia"/>
          <w:sz w:val="20"/>
          <w:szCs w:val="20"/>
          <w:lang w:val="en-GB"/>
        </w:rPr>
        <w:t>command</w:t>
      </w:r>
      <w:r w:rsidRPr="005B69DF">
        <w:rPr>
          <w:rFonts w:hint="eastAsia"/>
          <w:sz w:val="20"/>
          <w:szCs w:val="20"/>
          <w:lang w:val="en-GB"/>
        </w:rPr>
        <w:t xml:space="preserve"> from CN, e.g. </w:t>
      </w:r>
      <w:r>
        <w:rPr>
          <w:rFonts w:hint="eastAsia"/>
          <w:sz w:val="20"/>
          <w:szCs w:val="20"/>
          <w:lang w:val="en-GB"/>
        </w:rPr>
        <w:t xml:space="preserve">read/write/disable to assistant </w:t>
      </w:r>
      <w:r>
        <w:rPr>
          <w:sz w:val="20"/>
          <w:szCs w:val="20"/>
          <w:lang w:val="en-GB"/>
        </w:rPr>
        <w:t>resource</w:t>
      </w:r>
      <w:r>
        <w:rPr>
          <w:rFonts w:hint="eastAsia"/>
          <w:sz w:val="20"/>
          <w:szCs w:val="20"/>
          <w:lang w:val="en-GB"/>
        </w:rPr>
        <w:t xml:space="preserve"> allocation. </w:t>
      </w:r>
    </w:p>
    <w:p w14:paraId="2646B02B" w14:textId="244A3AF2" w:rsidR="00A156E1" w:rsidRPr="002B0BD9" w:rsidRDefault="00A156E1" w:rsidP="00A156E1">
      <w:pPr>
        <w:rPr>
          <w:b/>
          <w:bCs/>
          <w:sz w:val="20"/>
          <w:szCs w:val="20"/>
          <w:lang w:val="en-GB"/>
        </w:rPr>
      </w:pPr>
      <w:bookmarkStart w:id="5" w:name="OLE_LINK1"/>
      <w:r w:rsidRPr="009B4FF7">
        <w:rPr>
          <w:rFonts w:hint="eastAsia"/>
          <w:b/>
          <w:bCs/>
          <w:sz w:val="20"/>
          <w:szCs w:val="20"/>
          <w:lang w:val="en-GB"/>
        </w:rPr>
        <w:t>Proposal</w:t>
      </w:r>
      <w:r w:rsidR="00FA42B5">
        <w:rPr>
          <w:rFonts w:hint="eastAsia"/>
          <w:b/>
          <w:bCs/>
          <w:sz w:val="20"/>
          <w:szCs w:val="20"/>
          <w:lang w:val="en-GB"/>
        </w:rPr>
        <w:t xml:space="preserve"> </w:t>
      </w:r>
      <w:r w:rsidR="00C47620">
        <w:rPr>
          <w:rFonts w:hint="eastAsia"/>
          <w:b/>
          <w:bCs/>
          <w:sz w:val="20"/>
          <w:szCs w:val="20"/>
          <w:lang w:val="en-GB"/>
        </w:rPr>
        <w:t>10</w:t>
      </w:r>
      <w:r w:rsidRPr="009B4FF7">
        <w:rPr>
          <w:rFonts w:hint="eastAsia"/>
          <w:b/>
          <w:bCs/>
          <w:sz w:val="20"/>
          <w:szCs w:val="20"/>
          <w:lang w:val="en-GB"/>
        </w:rPr>
        <w:t xml:space="preserve">: RAN2 assumes that the A-IoT command type is </w:t>
      </w:r>
      <w:r w:rsidRPr="009B4FF7">
        <w:rPr>
          <w:b/>
          <w:bCs/>
          <w:sz w:val="20"/>
          <w:szCs w:val="20"/>
          <w:lang w:val="en-GB"/>
        </w:rPr>
        <w:t>visible</w:t>
      </w:r>
      <w:r w:rsidRPr="009B4FF7">
        <w:rPr>
          <w:rFonts w:hint="eastAsia"/>
          <w:b/>
          <w:bCs/>
          <w:sz w:val="20"/>
          <w:szCs w:val="20"/>
          <w:lang w:val="en-GB"/>
        </w:rPr>
        <w:t xml:space="preserve"> to </w:t>
      </w:r>
      <w:proofErr w:type="spellStart"/>
      <w:r w:rsidRPr="009B4FF7">
        <w:rPr>
          <w:rFonts w:hint="eastAsia"/>
          <w:b/>
          <w:bCs/>
          <w:sz w:val="20"/>
          <w:szCs w:val="20"/>
          <w:lang w:val="en-GB"/>
        </w:rPr>
        <w:t>gNB</w:t>
      </w:r>
      <w:proofErr w:type="spellEnd"/>
      <w:r w:rsidRPr="009B4FF7">
        <w:rPr>
          <w:rFonts w:hint="eastAsia"/>
          <w:b/>
          <w:bCs/>
          <w:sz w:val="20"/>
          <w:szCs w:val="20"/>
          <w:lang w:val="en-GB"/>
        </w:rPr>
        <w:t xml:space="preserve">, i.e., </w:t>
      </w:r>
      <w:proofErr w:type="spellStart"/>
      <w:r w:rsidRPr="009B4FF7">
        <w:rPr>
          <w:rFonts w:hint="eastAsia"/>
          <w:b/>
          <w:bCs/>
          <w:sz w:val="20"/>
          <w:szCs w:val="20"/>
          <w:lang w:val="en-GB"/>
        </w:rPr>
        <w:t>gNB</w:t>
      </w:r>
      <w:proofErr w:type="spellEnd"/>
      <w:r w:rsidRPr="009B4FF7">
        <w:rPr>
          <w:rFonts w:hint="eastAsia"/>
          <w:b/>
          <w:bCs/>
          <w:sz w:val="20"/>
          <w:szCs w:val="20"/>
          <w:lang w:val="en-GB"/>
        </w:rPr>
        <w:t xml:space="preserve"> is aware of read/write/disable.</w:t>
      </w:r>
      <w:bookmarkEnd w:id="5"/>
    </w:p>
    <w:p w14:paraId="604E3C4A" w14:textId="77777777" w:rsidR="00CE0FBB" w:rsidRDefault="00A156E1" w:rsidP="00A156E1">
      <w:pPr>
        <w:jc w:val="both"/>
        <w:rPr>
          <w:sz w:val="20"/>
          <w:szCs w:val="20"/>
          <w:lang w:val="en-GB"/>
        </w:rPr>
      </w:pPr>
      <w:r>
        <w:rPr>
          <w:rFonts w:hint="eastAsia"/>
          <w:sz w:val="20"/>
          <w:szCs w:val="20"/>
          <w:lang w:val="en-GB"/>
        </w:rPr>
        <w:t xml:space="preserve">RAN2 have concluded that the (proximity) number of target devices from CN </w:t>
      </w:r>
      <w:proofErr w:type="gramStart"/>
      <w:r>
        <w:rPr>
          <w:rFonts w:hint="eastAsia"/>
          <w:sz w:val="20"/>
          <w:szCs w:val="20"/>
          <w:lang w:val="en-GB"/>
        </w:rPr>
        <w:t>is</w:t>
      </w:r>
      <w:proofErr w:type="gramEnd"/>
      <w:r>
        <w:rPr>
          <w:rFonts w:hint="eastAsia"/>
          <w:sz w:val="20"/>
          <w:szCs w:val="20"/>
          <w:lang w:val="en-GB"/>
        </w:rPr>
        <w:t xml:space="preserve"> necessary for </w:t>
      </w:r>
      <w:proofErr w:type="spellStart"/>
      <w:r>
        <w:rPr>
          <w:rFonts w:hint="eastAsia"/>
          <w:sz w:val="20"/>
          <w:szCs w:val="20"/>
          <w:lang w:val="en-GB"/>
        </w:rPr>
        <w:t>gNB</w:t>
      </w:r>
      <w:proofErr w:type="spellEnd"/>
      <w:r>
        <w:rPr>
          <w:rFonts w:hint="eastAsia"/>
          <w:sz w:val="20"/>
          <w:szCs w:val="20"/>
          <w:lang w:val="en-GB"/>
        </w:rPr>
        <w:t xml:space="preserve"> to assistant RA type selection and resource allocation. </w:t>
      </w:r>
      <w:r>
        <w:rPr>
          <w:sz w:val="20"/>
          <w:szCs w:val="20"/>
          <w:lang w:val="en-GB"/>
        </w:rPr>
        <w:t>I</w:t>
      </w:r>
      <w:r>
        <w:rPr>
          <w:rFonts w:hint="eastAsia"/>
          <w:sz w:val="20"/>
          <w:szCs w:val="20"/>
          <w:lang w:val="en-GB"/>
        </w:rPr>
        <w:t xml:space="preserve">f no device </w:t>
      </w:r>
      <w:r>
        <w:rPr>
          <w:sz w:val="20"/>
          <w:szCs w:val="20"/>
          <w:lang w:val="en-GB"/>
        </w:rPr>
        <w:t>number</w:t>
      </w:r>
      <w:r>
        <w:rPr>
          <w:rFonts w:hint="eastAsia"/>
          <w:sz w:val="20"/>
          <w:szCs w:val="20"/>
          <w:lang w:val="en-GB"/>
        </w:rPr>
        <w:t xml:space="preserve"> are provided by the CN</w:t>
      </w:r>
      <w:r w:rsidRPr="005D2A8F">
        <w:rPr>
          <w:rFonts w:hint="eastAsia"/>
          <w:sz w:val="20"/>
          <w:szCs w:val="20"/>
          <w:lang w:val="en-GB"/>
        </w:rPr>
        <w:t xml:space="preserve">, the </w:t>
      </w:r>
      <w:proofErr w:type="spellStart"/>
      <w:r>
        <w:rPr>
          <w:rFonts w:hint="eastAsia"/>
          <w:sz w:val="20"/>
          <w:szCs w:val="20"/>
          <w:lang w:val="en-GB"/>
        </w:rPr>
        <w:t>gNB</w:t>
      </w:r>
      <w:proofErr w:type="spellEnd"/>
      <w:r>
        <w:rPr>
          <w:rFonts w:hint="eastAsia"/>
          <w:sz w:val="20"/>
          <w:szCs w:val="20"/>
          <w:lang w:val="en-GB"/>
        </w:rPr>
        <w:t xml:space="preserve"> or reader can estimate the device number to assistant the access resource configuration to avoid waste of resource or collision, as we discuss</w:t>
      </w:r>
      <w:r w:rsidRPr="00D938A7">
        <w:rPr>
          <w:rFonts w:hint="eastAsia"/>
          <w:sz w:val="20"/>
          <w:szCs w:val="20"/>
          <w:lang w:val="en-GB"/>
        </w:rPr>
        <w:t>ed in RA paper [3].</w:t>
      </w:r>
    </w:p>
    <w:p w14:paraId="77E57F02" w14:textId="5F1C00B6" w:rsidR="00FA42B5" w:rsidRDefault="008A4B24" w:rsidP="00A156E1">
      <w:pPr>
        <w:jc w:val="both"/>
        <w:rPr>
          <w:sz w:val="20"/>
          <w:szCs w:val="20"/>
          <w:lang w:val="en-GB"/>
        </w:rPr>
      </w:pPr>
      <w:r>
        <w:rPr>
          <w:sz w:val="20"/>
          <w:szCs w:val="20"/>
          <w:lang w:val="en-GB"/>
        </w:rPr>
        <w:t>I</w:t>
      </w:r>
      <w:r>
        <w:rPr>
          <w:rFonts w:hint="eastAsia"/>
          <w:sz w:val="20"/>
          <w:szCs w:val="20"/>
          <w:lang w:val="en-GB"/>
        </w:rPr>
        <w:t>n [3], we also provide one candidate solution for device number estimation</w:t>
      </w:r>
      <w:r w:rsidR="00CE0FBB">
        <w:rPr>
          <w:rFonts w:hint="eastAsia"/>
          <w:sz w:val="20"/>
          <w:szCs w:val="20"/>
          <w:lang w:val="en-GB"/>
        </w:rPr>
        <w:t xml:space="preserve"> and suggest </w:t>
      </w:r>
      <w:r w:rsidR="00CE0FBB">
        <w:rPr>
          <w:sz w:val="20"/>
          <w:szCs w:val="20"/>
          <w:lang w:val="en-GB"/>
        </w:rPr>
        <w:t>capturing</w:t>
      </w:r>
      <w:r w:rsidR="00CE0FBB">
        <w:rPr>
          <w:rFonts w:hint="eastAsia"/>
          <w:sz w:val="20"/>
          <w:szCs w:val="20"/>
          <w:lang w:val="en-GB"/>
        </w:rPr>
        <w:t xml:space="preserve"> it on </w:t>
      </w:r>
      <w:r w:rsidR="00AC2464">
        <w:rPr>
          <w:rFonts w:hint="eastAsia"/>
          <w:sz w:val="20"/>
          <w:szCs w:val="20"/>
          <w:lang w:val="en-GB"/>
        </w:rPr>
        <w:t xml:space="preserve">the </w:t>
      </w:r>
      <w:r w:rsidR="00CE0FBB">
        <w:rPr>
          <w:rFonts w:hint="eastAsia"/>
          <w:sz w:val="20"/>
          <w:szCs w:val="20"/>
          <w:lang w:val="en-GB"/>
        </w:rPr>
        <w:t>TR.</w:t>
      </w:r>
    </w:p>
    <w:p w14:paraId="73517C69" w14:textId="2E8FBAC8" w:rsidR="00281543" w:rsidRDefault="00A156E1" w:rsidP="00A826BC">
      <w:pPr>
        <w:rPr>
          <w:b/>
          <w:bCs/>
          <w:sz w:val="20"/>
          <w:szCs w:val="20"/>
          <w:lang w:val="en-GB"/>
        </w:rPr>
      </w:pPr>
      <w:r w:rsidRPr="00926E72">
        <w:rPr>
          <w:b/>
          <w:bCs/>
          <w:sz w:val="20"/>
          <w:szCs w:val="20"/>
          <w:lang w:val="en-GB"/>
        </w:rPr>
        <w:t>P</w:t>
      </w:r>
      <w:r w:rsidRPr="00926E72">
        <w:rPr>
          <w:rFonts w:hint="eastAsia"/>
          <w:b/>
          <w:bCs/>
          <w:sz w:val="20"/>
          <w:szCs w:val="20"/>
          <w:lang w:val="en-GB"/>
        </w:rPr>
        <w:t>roposal</w:t>
      </w:r>
      <w:r>
        <w:rPr>
          <w:rFonts w:hint="eastAsia"/>
          <w:b/>
          <w:bCs/>
          <w:sz w:val="20"/>
          <w:szCs w:val="20"/>
          <w:lang w:val="en-GB"/>
        </w:rPr>
        <w:t xml:space="preserve"> </w:t>
      </w:r>
      <w:r w:rsidR="00FA42B5">
        <w:rPr>
          <w:rFonts w:hint="eastAsia"/>
          <w:b/>
          <w:bCs/>
          <w:sz w:val="20"/>
          <w:szCs w:val="20"/>
          <w:lang w:val="en-GB"/>
        </w:rPr>
        <w:t>1</w:t>
      </w:r>
      <w:r w:rsidR="00C47620">
        <w:rPr>
          <w:rFonts w:hint="eastAsia"/>
          <w:b/>
          <w:bCs/>
          <w:sz w:val="20"/>
          <w:szCs w:val="20"/>
          <w:lang w:val="en-GB"/>
        </w:rPr>
        <w:t>1</w:t>
      </w:r>
      <w:r w:rsidRPr="00926E72">
        <w:rPr>
          <w:rFonts w:hint="eastAsia"/>
          <w:b/>
          <w:bCs/>
          <w:sz w:val="20"/>
          <w:szCs w:val="20"/>
          <w:lang w:val="en-GB"/>
        </w:rPr>
        <w:t>:</w:t>
      </w:r>
      <w:r w:rsidRPr="00926E72">
        <w:rPr>
          <w:b/>
          <w:bCs/>
          <w:sz w:val="20"/>
          <w:szCs w:val="20"/>
          <w:lang w:val="en-GB"/>
        </w:rPr>
        <w:t xml:space="preserve"> I</w:t>
      </w:r>
      <w:r w:rsidRPr="00926E72">
        <w:rPr>
          <w:rFonts w:hint="eastAsia"/>
          <w:b/>
          <w:bCs/>
          <w:sz w:val="20"/>
          <w:szCs w:val="20"/>
          <w:lang w:val="en-GB"/>
        </w:rPr>
        <w:t xml:space="preserve">f no device number can be obtained from CN, RAN2 </w:t>
      </w:r>
      <w:r w:rsidR="008A4B24">
        <w:rPr>
          <w:rFonts w:hint="eastAsia"/>
          <w:b/>
          <w:bCs/>
          <w:sz w:val="20"/>
          <w:szCs w:val="20"/>
          <w:lang w:val="en-GB"/>
        </w:rPr>
        <w:t>are suggested to support</w:t>
      </w:r>
      <w:r w:rsidRPr="00926E72">
        <w:rPr>
          <w:rFonts w:hint="eastAsia"/>
          <w:b/>
          <w:bCs/>
          <w:sz w:val="20"/>
          <w:szCs w:val="20"/>
          <w:lang w:val="en-GB"/>
        </w:rPr>
        <w:t xml:space="preserve"> </w:t>
      </w:r>
      <w:r w:rsidR="008A4B24">
        <w:rPr>
          <w:rFonts w:hint="eastAsia"/>
          <w:b/>
          <w:bCs/>
          <w:sz w:val="20"/>
          <w:szCs w:val="20"/>
          <w:lang w:val="en-GB"/>
        </w:rPr>
        <w:t>est</w:t>
      </w:r>
      <w:r w:rsidR="00CE0FBB">
        <w:rPr>
          <w:rFonts w:hint="eastAsia"/>
          <w:b/>
          <w:bCs/>
          <w:sz w:val="20"/>
          <w:szCs w:val="20"/>
          <w:lang w:val="en-GB"/>
        </w:rPr>
        <w:t>imate</w:t>
      </w:r>
      <w:r w:rsidRPr="00926E72">
        <w:rPr>
          <w:rFonts w:hint="eastAsia"/>
          <w:b/>
          <w:bCs/>
          <w:sz w:val="20"/>
          <w:szCs w:val="20"/>
          <w:lang w:val="en-GB"/>
        </w:rPr>
        <w:t xml:space="preserve"> the (</w:t>
      </w:r>
      <w:r w:rsidRPr="00926E72">
        <w:rPr>
          <w:b/>
          <w:bCs/>
          <w:sz w:val="20"/>
          <w:szCs w:val="20"/>
          <w:lang w:val="en-GB"/>
        </w:rPr>
        <w:t>approximate</w:t>
      </w:r>
      <w:r w:rsidRPr="00926E72">
        <w:rPr>
          <w:rFonts w:hint="eastAsia"/>
          <w:b/>
          <w:bCs/>
          <w:sz w:val="20"/>
          <w:szCs w:val="20"/>
          <w:lang w:val="en-GB"/>
        </w:rPr>
        <w:t xml:space="preserve">) </w:t>
      </w:r>
      <w:r w:rsidRPr="00926E72">
        <w:rPr>
          <w:b/>
          <w:bCs/>
          <w:sz w:val="20"/>
          <w:szCs w:val="20"/>
          <w:lang w:val="en-GB"/>
        </w:rPr>
        <w:t>number</w:t>
      </w:r>
      <w:r w:rsidRPr="00926E72">
        <w:rPr>
          <w:rFonts w:hint="eastAsia"/>
          <w:b/>
          <w:bCs/>
          <w:sz w:val="20"/>
          <w:szCs w:val="20"/>
          <w:lang w:val="en-GB"/>
        </w:rPr>
        <w:t xml:space="preserve"> of devices </w:t>
      </w:r>
      <w:r>
        <w:rPr>
          <w:rFonts w:hint="eastAsia"/>
          <w:b/>
          <w:bCs/>
          <w:sz w:val="20"/>
          <w:szCs w:val="20"/>
          <w:lang w:val="en-GB"/>
        </w:rPr>
        <w:t>in</w:t>
      </w:r>
      <w:r w:rsidRPr="00926E72">
        <w:rPr>
          <w:rFonts w:hint="eastAsia"/>
          <w:b/>
          <w:bCs/>
          <w:sz w:val="20"/>
          <w:szCs w:val="20"/>
          <w:lang w:val="en-GB"/>
        </w:rPr>
        <w:t xml:space="preserve"> </w:t>
      </w:r>
      <w:proofErr w:type="spellStart"/>
      <w:r w:rsidRPr="00926E72">
        <w:rPr>
          <w:rFonts w:hint="eastAsia"/>
          <w:b/>
          <w:bCs/>
          <w:sz w:val="20"/>
          <w:szCs w:val="20"/>
          <w:lang w:val="en-GB"/>
        </w:rPr>
        <w:t>gNB</w:t>
      </w:r>
      <w:proofErr w:type="spellEnd"/>
      <w:r w:rsidRPr="00926E72">
        <w:rPr>
          <w:rFonts w:hint="eastAsia"/>
          <w:b/>
          <w:bCs/>
          <w:sz w:val="20"/>
          <w:szCs w:val="20"/>
          <w:lang w:val="en-GB"/>
        </w:rPr>
        <w:t xml:space="preserve"> or reader.</w:t>
      </w:r>
    </w:p>
    <w:p w14:paraId="40888B6A" w14:textId="481C1BD3" w:rsidR="00136518" w:rsidRPr="00136518" w:rsidRDefault="00136518" w:rsidP="00136518">
      <w:pPr>
        <w:pStyle w:val="2"/>
        <w:rPr>
          <w:lang w:eastAsia="zh-CN"/>
        </w:rPr>
      </w:pPr>
      <w:r w:rsidRPr="00136518">
        <w:rPr>
          <w:rFonts w:hint="eastAsia"/>
          <w:lang w:eastAsia="zh-CN"/>
        </w:rPr>
        <w:lastRenderedPageBreak/>
        <w:t>Device population estimation</w:t>
      </w:r>
    </w:p>
    <w:p w14:paraId="51594204" w14:textId="77777777" w:rsidR="00136518" w:rsidRPr="00D83FCF" w:rsidRDefault="00136518" w:rsidP="00136518">
      <w:pPr>
        <w:spacing w:afterLines="50" w:after="156"/>
      </w:pPr>
      <w:r>
        <w:rPr>
          <w:rFonts w:hint="eastAsia"/>
        </w:rPr>
        <w:t xml:space="preserve">There is an agreement captured in TR that the approximate number of target A-IoT </w:t>
      </w:r>
      <w:proofErr w:type="gramStart"/>
      <w:r>
        <w:rPr>
          <w:rFonts w:hint="eastAsia"/>
        </w:rPr>
        <w:t>device</w:t>
      </w:r>
      <w:proofErr w:type="gramEnd"/>
      <w:r>
        <w:rPr>
          <w:rFonts w:hint="eastAsia"/>
        </w:rPr>
        <w:t xml:space="preserve"> per service is useful in RAN. </w:t>
      </w:r>
      <w:r>
        <w:t>T</w:t>
      </w:r>
      <w:r>
        <w:rPr>
          <w:rFonts w:hint="eastAsia"/>
        </w:rPr>
        <w:t xml:space="preserve">he number can be provided by CN if possible. </w:t>
      </w:r>
    </w:p>
    <w:tbl>
      <w:tblPr>
        <w:tblStyle w:val="ab"/>
        <w:tblW w:w="0" w:type="auto"/>
        <w:tblLook w:val="04A0" w:firstRow="1" w:lastRow="0" w:firstColumn="1" w:lastColumn="0" w:noHBand="0" w:noVBand="1"/>
      </w:tblPr>
      <w:tblGrid>
        <w:gridCol w:w="9855"/>
      </w:tblGrid>
      <w:tr w:rsidR="00136518" w14:paraId="4F9B64F1" w14:textId="77777777" w:rsidTr="00D3626F">
        <w:tc>
          <w:tcPr>
            <w:tcW w:w="9855" w:type="dxa"/>
          </w:tcPr>
          <w:p w14:paraId="68466B7E" w14:textId="77777777" w:rsidR="00136518" w:rsidRPr="00D83FCF" w:rsidRDefault="00136518" w:rsidP="00D3626F">
            <w:pPr>
              <w:overflowPunct w:val="0"/>
              <w:autoSpaceDE w:val="0"/>
              <w:autoSpaceDN w:val="0"/>
              <w:spacing w:after="180"/>
              <w:textAlignment w:val="baseline"/>
              <w:rPr>
                <w:rFonts w:eastAsia="Times New Roman"/>
                <w:lang w:eastAsia="ja-JP"/>
              </w:rPr>
            </w:pPr>
            <w:r w:rsidRPr="00D83FCF">
              <w:rPr>
                <w:rFonts w:eastAsia="Times New Roman"/>
                <w:lang w:eastAsia="ja-JP"/>
              </w:rPr>
              <w:t>The following information are considered useful to be visible to the reader from CN:</w:t>
            </w:r>
          </w:p>
          <w:p w14:paraId="7096AB05" w14:textId="77777777" w:rsidR="00136518" w:rsidRPr="00D83FCF" w:rsidRDefault="00136518" w:rsidP="00D3626F">
            <w:pPr>
              <w:overflowPunct w:val="0"/>
              <w:autoSpaceDE w:val="0"/>
              <w:autoSpaceDN w:val="0"/>
              <w:spacing w:after="180"/>
              <w:ind w:left="568" w:hanging="284"/>
              <w:textAlignment w:val="baseline"/>
              <w:rPr>
                <w:rFonts w:eastAsia="Times New Roman"/>
                <w:noProof/>
                <w:lang w:val="x-none" w:eastAsia="ko-KR"/>
              </w:rPr>
            </w:pPr>
            <w:r w:rsidRPr="00D83FCF">
              <w:rPr>
                <w:rFonts w:eastAsia="Times New Roman"/>
                <w:noProof/>
                <w:lang w:val="x-none" w:eastAsia="ko-KR"/>
              </w:rPr>
              <w:t>-</w:t>
            </w:r>
            <w:r w:rsidRPr="00D83FCF">
              <w:rPr>
                <w:rFonts w:eastAsia="Times New Roman"/>
                <w:noProof/>
                <w:lang w:val="x-none" w:eastAsia="ko-KR"/>
              </w:rPr>
              <w:tab/>
              <w:t>The A-IoT service type (e.g., inventory, command)</w:t>
            </w:r>
          </w:p>
          <w:p w14:paraId="5F2BCE62" w14:textId="77777777" w:rsidR="00136518" w:rsidRDefault="00136518" w:rsidP="00D3626F">
            <w:pPr>
              <w:overflowPunct w:val="0"/>
              <w:autoSpaceDE w:val="0"/>
              <w:autoSpaceDN w:val="0"/>
              <w:spacing w:after="180"/>
              <w:ind w:left="568" w:hanging="284"/>
              <w:textAlignment w:val="baseline"/>
              <w:rPr>
                <w:noProof/>
                <w:lang w:val="x-none"/>
              </w:rPr>
            </w:pPr>
            <w:r w:rsidRPr="00D83FCF">
              <w:rPr>
                <w:rFonts w:eastAsia="Times New Roman"/>
                <w:noProof/>
                <w:lang w:val="x-none" w:eastAsia="ko-KR"/>
              </w:rPr>
              <w:t>-</w:t>
            </w:r>
            <w:r w:rsidRPr="00D83FCF">
              <w:rPr>
                <w:rFonts w:eastAsia="Times New Roman"/>
                <w:noProof/>
                <w:lang w:val="x-none" w:eastAsia="ko-KR"/>
              </w:rPr>
              <w:tab/>
              <w:t>Whether the service is targeted for one or more than one A-IoT devices</w:t>
            </w:r>
          </w:p>
          <w:p w14:paraId="2E997146" w14:textId="77777777" w:rsidR="00136518" w:rsidRPr="002E16EE" w:rsidRDefault="00136518" w:rsidP="00D3626F">
            <w:pPr>
              <w:overflowPunct w:val="0"/>
              <w:autoSpaceDE w:val="0"/>
              <w:autoSpaceDN w:val="0"/>
              <w:ind w:left="568" w:hanging="284"/>
              <w:textAlignment w:val="baseline"/>
              <w:rPr>
                <w:noProof/>
                <w:lang w:val="x-none"/>
              </w:rPr>
            </w:pPr>
            <w:r w:rsidRPr="00D83FCF">
              <w:rPr>
                <w:rFonts w:eastAsia="Times New Roman"/>
                <w:noProof/>
                <w:lang w:val="x-none" w:eastAsia="ko-KR"/>
              </w:rPr>
              <w:t>-</w:t>
            </w:r>
            <w:r w:rsidRPr="00D83FCF">
              <w:rPr>
                <w:rFonts w:eastAsia="Times New Roman"/>
                <w:noProof/>
                <w:lang w:val="x-none" w:eastAsia="ko-KR"/>
              </w:rPr>
              <w:tab/>
              <w:t>The approximate number of target A-IoT devices of this service (if available)</w:t>
            </w:r>
          </w:p>
        </w:tc>
      </w:tr>
    </w:tbl>
    <w:p w14:paraId="177C5B94" w14:textId="77777777" w:rsidR="00136518" w:rsidRDefault="00136518" w:rsidP="00136518">
      <w:pPr>
        <w:spacing w:beforeLines="50" w:before="156" w:afterLines="50" w:after="156"/>
      </w:pPr>
      <w:r>
        <w:rPr>
          <w:rFonts w:hint="eastAsia"/>
        </w:rPr>
        <w:t xml:space="preserve">However, if CN cannot provide such information, </w:t>
      </w:r>
      <w:proofErr w:type="gramStart"/>
      <w:r>
        <w:rPr>
          <w:rFonts w:hint="eastAsia"/>
        </w:rPr>
        <w:t>reader</w:t>
      </w:r>
      <w:proofErr w:type="gramEnd"/>
      <w:r>
        <w:rPr>
          <w:rFonts w:hint="eastAsia"/>
        </w:rPr>
        <w:t xml:space="preserve"> may need to estimate the </w:t>
      </w:r>
      <w:r>
        <w:t>number</w:t>
      </w:r>
      <w:r>
        <w:rPr>
          <w:rFonts w:hint="eastAsia"/>
        </w:rPr>
        <w:t xml:space="preserve"> of target device by itself. </w:t>
      </w:r>
    </w:p>
    <w:p w14:paraId="18D1F111" w14:textId="77777777" w:rsidR="00136518" w:rsidRDefault="00136518" w:rsidP="00136518">
      <w:pPr>
        <w:spacing w:afterLines="50" w:after="156"/>
      </w:pPr>
      <w:r>
        <w:rPr>
          <w:rFonts w:hint="eastAsia"/>
        </w:rPr>
        <w:t xml:space="preserve">In addition, in some privacy sensitivity use cases, </w:t>
      </w:r>
      <w:proofErr w:type="gramStart"/>
      <w:r>
        <w:rPr>
          <w:rFonts w:hint="eastAsia"/>
        </w:rPr>
        <w:t>reader</w:t>
      </w:r>
      <w:proofErr w:type="gramEnd"/>
      <w:r>
        <w:rPr>
          <w:rFonts w:hint="eastAsia"/>
        </w:rPr>
        <w:t xml:space="preserve"> may also need to estimate device number by itself. </w:t>
      </w:r>
      <w:r>
        <w:t>F</w:t>
      </w:r>
      <w:r>
        <w:rPr>
          <w:rFonts w:hint="eastAsia"/>
        </w:rPr>
        <w:t>or example, counting the number of people in a building, it</w:t>
      </w:r>
      <w:r>
        <w:t>’</w:t>
      </w:r>
      <w:r>
        <w:rPr>
          <w:rFonts w:hint="eastAsia"/>
        </w:rPr>
        <w:t>s im</w:t>
      </w:r>
      <w:r>
        <w:t>possible</w:t>
      </w:r>
      <w:r>
        <w:rPr>
          <w:rFonts w:hint="eastAsia"/>
        </w:rPr>
        <w:t xml:space="preserve"> and maybe </w:t>
      </w:r>
      <w:r>
        <w:t>illegal</w:t>
      </w:r>
      <w:r>
        <w:rPr>
          <w:rFonts w:hint="eastAsia"/>
        </w:rPr>
        <w:t xml:space="preserve"> to read their ID by inventory, estimating their population can be the only option in this case. Hence device population estimation by reader should be studied and specified.</w:t>
      </w:r>
    </w:p>
    <w:p w14:paraId="4919EAC6" w14:textId="07E242CB" w:rsidR="00136518" w:rsidRPr="000E5EC2" w:rsidRDefault="00136518" w:rsidP="000E5EC2">
      <w:pPr>
        <w:rPr>
          <w:b/>
          <w:bCs/>
          <w:sz w:val="20"/>
          <w:szCs w:val="20"/>
          <w:lang w:val="en-GB"/>
        </w:rPr>
      </w:pPr>
      <w:r w:rsidRPr="000E5EC2">
        <w:rPr>
          <w:b/>
          <w:bCs/>
          <w:sz w:val="20"/>
          <w:szCs w:val="20"/>
          <w:lang w:val="en-GB"/>
        </w:rPr>
        <w:t xml:space="preserve">Proposal </w:t>
      </w:r>
      <w:r w:rsidR="000E5EC2" w:rsidRPr="000E5EC2">
        <w:rPr>
          <w:rFonts w:hint="eastAsia"/>
          <w:b/>
          <w:bCs/>
          <w:sz w:val="20"/>
          <w:szCs w:val="20"/>
          <w:lang w:val="en-GB"/>
        </w:rPr>
        <w:t>12</w:t>
      </w:r>
      <w:r w:rsidRPr="000E5EC2">
        <w:rPr>
          <w:b/>
          <w:bCs/>
          <w:sz w:val="20"/>
          <w:szCs w:val="20"/>
          <w:lang w:val="en-GB"/>
        </w:rPr>
        <w:t>:</w:t>
      </w:r>
      <w:r w:rsidRPr="000E5EC2">
        <w:rPr>
          <w:rFonts w:hint="eastAsia"/>
          <w:b/>
          <w:bCs/>
          <w:sz w:val="20"/>
          <w:szCs w:val="20"/>
          <w:lang w:val="en-GB"/>
        </w:rPr>
        <w:t xml:space="preserve"> RAN2 should specify how reader estimates the number of target devices per service if it</w:t>
      </w:r>
      <w:r w:rsidRPr="000E5EC2">
        <w:rPr>
          <w:b/>
          <w:bCs/>
          <w:sz w:val="20"/>
          <w:szCs w:val="20"/>
          <w:lang w:val="en-GB"/>
        </w:rPr>
        <w:t>’</w:t>
      </w:r>
      <w:r w:rsidRPr="000E5EC2">
        <w:rPr>
          <w:rFonts w:hint="eastAsia"/>
          <w:b/>
          <w:bCs/>
          <w:sz w:val="20"/>
          <w:szCs w:val="20"/>
          <w:lang w:val="en-GB"/>
        </w:rPr>
        <w:t xml:space="preserve">s not </w:t>
      </w:r>
      <w:r w:rsidRPr="000E5EC2">
        <w:rPr>
          <w:b/>
          <w:bCs/>
          <w:sz w:val="20"/>
          <w:szCs w:val="20"/>
          <w:lang w:val="en-GB"/>
        </w:rPr>
        <w:t>provided</w:t>
      </w:r>
      <w:r w:rsidRPr="000E5EC2">
        <w:rPr>
          <w:rFonts w:hint="eastAsia"/>
          <w:b/>
          <w:bCs/>
          <w:sz w:val="20"/>
          <w:szCs w:val="20"/>
          <w:lang w:val="en-GB"/>
        </w:rPr>
        <w:t xml:space="preserve"> by CN in stage-2</w:t>
      </w:r>
      <w:r w:rsidRPr="000E5EC2">
        <w:rPr>
          <w:b/>
          <w:bCs/>
          <w:sz w:val="20"/>
          <w:szCs w:val="20"/>
          <w:lang w:val="en-GB"/>
        </w:rPr>
        <w:t>.</w:t>
      </w:r>
    </w:p>
    <w:p w14:paraId="0250805B" w14:textId="77777777" w:rsidR="00136518" w:rsidRDefault="00136518" w:rsidP="00136518">
      <w:pPr>
        <w:spacing w:afterLines="50" w:after="156"/>
      </w:pPr>
      <w:r>
        <w:t>A</w:t>
      </w:r>
      <w:r>
        <w:rPr>
          <w:rFonts w:hint="eastAsia"/>
        </w:rPr>
        <w:t xml:space="preserve">s a start, in UHF RFID, EPC C1G2 uses a </w:t>
      </w:r>
      <w:r>
        <w:t>collision-based</w:t>
      </w:r>
      <w:r>
        <w:rPr>
          <w:rFonts w:hint="eastAsia"/>
        </w:rPr>
        <w:t xml:space="preserve"> binomial algorithm, </w:t>
      </w:r>
      <w:r>
        <w:t>sometimes</w:t>
      </w:r>
      <w:r>
        <w:rPr>
          <w:rFonts w:hint="eastAsia"/>
        </w:rPr>
        <w:t xml:space="preserve"> referred as Q-algorithm to estimate device population. Reader will adjust the Q value based on whether </w:t>
      </w:r>
      <w:r>
        <w:t>there is</w:t>
      </w:r>
      <w:r>
        <w:rPr>
          <w:rFonts w:hint="eastAsia"/>
        </w:rPr>
        <w:t xml:space="preserve"> </w:t>
      </w:r>
      <w:r>
        <w:t>collision</w:t>
      </w:r>
      <w:r>
        <w:rPr>
          <w:rFonts w:hint="eastAsia"/>
        </w:rPr>
        <w:t xml:space="preserve"> or not in a time slot to get a proper value of Q, </w:t>
      </w:r>
      <w:r>
        <w:t>typically</w:t>
      </w:r>
      <w:r>
        <w:rPr>
          <w:rFonts w:hint="eastAsia"/>
        </w:rPr>
        <w:t>, 2Q should be roughly equals to the number of target device.</w:t>
      </w:r>
    </w:p>
    <w:p w14:paraId="6558CF0A" w14:textId="77777777" w:rsidR="00136518" w:rsidRPr="00B57538" w:rsidRDefault="00136518" w:rsidP="00136518">
      <w:pPr>
        <w:spacing w:afterLines="50" w:after="156"/>
      </w:pPr>
      <w:r>
        <w:rPr>
          <w:rFonts w:hint="eastAsia"/>
        </w:rPr>
        <w:t xml:space="preserve">There are many </w:t>
      </w:r>
      <w:r>
        <w:t>problems</w:t>
      </w:r>
      <w:r>
        <w:rPr>
          <w:rFonts w:hint="eastAsia"/>
        </w:rPr>
        <w:t xml:space="preserve"> with Q-algorithm, for example, it</w:t>
      </w:r>
      <w:r>
        <w:t>’</w:t>
      </w:r>
      <w:r>
        <w:rPr>
          <w:rFonts w:hint="eastAsia"/>
        </w:rPr>
        <w:t xml:space="preserve">s not accurate, and in Ambient IoT, it will consume much device energy. Here is a brief introduction of the proposed device population estimation </w:t>
      </w:r>
      <w:r w:rsidRPr="00B57538">
        <w:t>method,</w:t>
      </w:r>
      <w:r>
        <w:rPr>
          <w:rFonts w:hint="eastAsia"/>
        </w:rPr>
        <w:t xml:space="preserve"> which </w:t>
      </w:r>
      <w:r>
        <w:t>provides</w:t>
      </w:r>
      <w:r>
        <w:rPr>
          <w:rFonts w:hint="eastAsia"/>
        </w:rPr>
        <w:t xml:space="preserve"> a both accurate and energy-efficient approach to estimate device population. D</w:t>
      </w:r>
      <w:r w:rsidRPr="00B57538">
        <w:t>etails can be found in Annex A and B.</w:t>
      </w:r>
    </w:p>
    <w:p w14:paraId="1B0BA461" w14:textId="77777777" w:rsidR="00136518" w:rsidRPr="00B57538" w:rsidRDefault="00136518" w:rsidP="00136518">
      <w:pPr>
        <w:spacing w:afterLines="50" w:after="156"/>
      </w:pPr>
      <w:r w:rsidRPr="00B57538">
        <w:t xml:space="preserve">Reader can indicate the length of random number, target number and comparison operation to device. For every occasion, </w:t>
      </w:r>
      <w:proofErr w:type="gramStart"/>
      <w:r w:rsidRPr="00B57538">
        <w:t>device</w:t>
      </w:r>
      <w:proofErr w:type="gramEnd"/>
      <w:r w:rsidRPr="00B57538">
        <w:t xml:space="preserve"> generates a RN with length indicated by reader, then compares it to the target number. Only If the result matches the operation, device will send Msg1 without data. In this way, devices response in every access occasion independently with the target response probability.</w:t>
      </w:r>
    </w:p>
    <w:p w14:paraId="28ADDD61" w14:textId="77777777" w:rsidR="00136518" w:rsidRPr="00D55322" w:rsidRDefault="00136518" w:rsidP="00136518">
      <w:pPr>
        <w:spacing w:afterLines="50" w:after="156"/>
      </w:pPr>
      <w:r w:rsidRPr="00B57538">
        <w:t>By counting the number of empty occasions, successful occasions, collided occasions, the reader can calculate the estimated population based on the method in Annex A.</w:t>
      </w:r>
    </w:p>
    <w:p w14:paraId="75403ECD" w14:textId="1A75DE29" w:rsidR="00136518" w:rsidRPr="00136518" w:rsidRDefault="00136518" w:rsidP="00A826BC">
      <w:pPr>
        <w:rPr>
          <w:b/>
          <w:bCs/>
          <w:sz w:val="20"/>
          <w:szCs w:val="20"/>
          <w:lang w:val="en-GB"/>
        </w:rPr>
      </w:pPr>
      <w:r w:rsidRPr="000E5EC2">
        <w:rPr>
          <w:b/>
          <w:bCs/>
          <w:sz w:val="20"/>
          <w:szCs w:val="20"/>
          <w:lang w:val="en-GB"/>
        </w:rPr>
        <w:t xml:space="preserve">Proposal </w:t>
      </w:r>
      <w:r w:rsidR="000E5EC2" w:rsidRPr="000E5EC2">
        <w:rPr>
          <w:rFonts w:hint="eastAsia"/>
          <w:b/>
          <w:bCs/>
          <w:sz w:val="20"/>
          <w:szCs w:val="20"/>
          <w:lang w:val="en-GB"/>
        </w:rPr>
        <w:t>13</w:t>
      </w:r>
      <w:r w:rsidRPr="000E5EC2">
        <w:rPr>
          <w:b/>
          <w:bCs/>
          <w:sz w:val="20"/>
          <w:szCs w:val="20"/>
          <w:lang w:val="en-GB"/>
        </w:rPr>
        <w:t>:</w:t>
      </w:r>
      <w:r w:rsidRPr="000E5EC2">
        <w:rPr>
          <w:rFonts w:hint="eastAsia"/>
          <w:b/>
          <w:bCs/>
          <w:sz w:val="20"/>
          <w:szCs w:val="20"/>
          <w:lang w:val="en-GB"/>
        </w:rPr>
        <w:t xml:space="preserve"> RAN2 </w:t>
      </w:r>
      <w:r w:rsidRPr="000E5EC2">
        <w:rPr>
          <w:b/>
          <w:bCs/>
          <w:sz w:val="20"/>
          <w:szCs w:val="20"/>
          <w:lang w:val="en-GB"/>
        </w:rPr>
        <w:t>is suggested to capture Annex A in TR as a candidate solution</w:t>
      </w:r>
      <w:r w:rsidRPr="000E5EC2">
        <w:rPr>
          <w:rFonts w:hint="eastAsia"/>
          <w:b/>
          <w:bCs/>
          <w:sz w:val="20"/>
          <w:szCs w:val="20"/>
          <w:lang w:val="en-GB"/>
        </w:rPr>
        <w:t xml:space="preserve"> for device population estimation</w:t>
      </w:r>
      <w:r w:rsidRPr="000E5EC2">
        <w:rPr>
          <w:b/>
          <w:bCs/>
          <w:sz w:val="20"/>
          <w:szCs w:val="20"/>
          <w:lang w:val="en-GB"/>
        </w:rPr>
        <w:t xml:space="preserve">, </w:t>
      </w:r>
      <w:r w:rsidRPr="000E5EC2">
        <w:rPr>
          <w:rFonts w:hint="eastAsia"/>
          <w:b/>
          <w:bCs/>
          <w:sz w:val="20"/>
          <w:szCs w:val="20"/>
          <w:lang w:val="en-GB"/>
        </w:rPr>
        <w:t>which</w:t>
      </w:r>
      <w:r w:rsidRPr="000E5EC2">
        <w:rPr>
          <w:b/>
          <w:bCs/>
          <w:sz w:val="20"/>
          <w:szCs w:val="20"/>
          <w:lang w:val="en-GB"/>
        </w:rPr>
        <w:t xml:space="preserve"> </w:t>
      </w:r>
      <w:r w:rsidRPr="000E5EC2">
        <w:rPr>
          <w:rFonts w:hint="eastAsia"/>
          <w:b/>
          <w:bCs/>
          <w:sz w:val="20"/>
          <w:szCs w:val="20"/>
          <w:lang w:val="en-GB"/>
        </w:rPr>
        <w:t xml:space="preserve">introduces </w:t>
      </w:r>
      <w:r w:rsidRPr="000E5EC2">
        <w:rPr>
          <w:b/>
          <w:bCs/>
          <w:sz w:val="20"/>
          <w:szCs w:val="20"/>
          <w:lang w:val="en-GB"/>
        </w:rPr>
        <w:t>a dedicated R2D message containing length of RN, target number and operat</w:t>
      </w:r>
      <w:r w:rsidRPr="000E5EC2">
        <w:rPr>
          <w:rFonts w:hint="eastAsia"/>
          <w:b/>
          <w:bCs/>
          <w:sz w:val="20"/>
          <w:szCs w:val="20"/>
          <w:lang w:val="en-GB"/>
        </w:rPr>
        <w:t>ion</w:t>
      </w:r>
      <w:r w:rsidRPr="000E5EC2">
        <w:rPr>
          <w:b/>
          <w:bCs/>
          <w:sz w:val="20"/>
          <w:szCs w:val="20"/>
          <w:lang w:val="en-GB"/>
        </w:rPr>
        <w:t>.</w:t>
      </w:r>
    </w:p>
    <w:p w14:paraId="480236CF" w14:textId="5821E382" w:rsidR="00190D2C" w:rsidRDefault="00190D2C" w:rsidP="003D75DF">
      <w:pPr>
        <w:pStyle w:val="2"/>
        <w:rPr>
          <w:lang w:eastAsia="zh-CN"/>
        </w:rPr>
      </w:pPr>
      <w:r w:rsidRPr="00190D2C">
        <w:rPr>
          <w:lang w:eastAsia="zh-CN"/>
        </w:rPr>
        <w:t>P</w:t>
      </w:r>
      <w:r w:rsidRPr="00190D2C">
        <w:rPr>
          <w:rFonts w:hint="eastAsia"/>
          <w:lang w:eastAsia="zh-CN"/>
        </w:rPr>
        <w:t>roximity determination</w:t>
      </w:r>
    </w:p>
    <w:p w14:paraId="45240D65" w14:textId="44503EDF" w:rsidR="00190D2C" w:rsidRPr="00B042E4" w:rsidRDefault="00190D2C" w:rsidP="00190D2C">
      <w:pPr>
        <w:rPr>
          <w:sz w:val="20"/>
          <w:szCs w:val="20"/>
          <w:lang w:val="en-GB"/>
        </w:rPr>
      </w:pPr>
      <w:r w:rsidRPr="00B042E4">
        <w:rPr>
          <w:sz w:val="20"/>
          <w:szCs w:val="20"/>
          <w:lang w:val="en-GB"/>
        </w:rPr>
        <w:t>A</w:t>
      </w:r>
      <w:r w:rsidRPr="00B042E4">
        <w:rPr>
          <w:rFonts w:hint="eastAsia"/>
          <w:sz w:val="20"/>
          <w:szCs w:val="20"/>
          <w:lang w:val="en-GB"/>
        </w:rPr>
        <w:t xml:space="preserve">s described in the revised SID of A-IoT, the feasibility and functionality for proximity determination should be studied. </w:t>
      </w:r>
    </w:p>
    <w:p w14:paraId="0058BAF2" w14:textId="72C4BCDB" w:rsidR="00190D2C" w:rsidRPr="00B042E4" w:rsidRDefault="00190D2C" w:rsidP="00190D2C">
      <w:pPr>
        <w:pBdr>
          <w:top w:val="single" w:sz="4" w:space="1" w:color="auto"/>
          <w:left w:val="single" w:sz="4" w:space="4" w:color="auto"/>
          <w:bottom w:val="single" w:sz="4" w:space="1" w:color="auto"/>
          <w:right w:val="single" w:sz="4" w:space="4" w:color="auto"/>
        </w:pBdr>
        <w:spacing w:after="120"/>
        <w:ind w:left="360" w:right="-96"/>
        <w:jc w:val="both"/>
        <w:rPr>
          <w:rFonts w:eastAsia="宋体"/>
          <w:sz w:val="20"/>
          <w:szCs w:val="20"/>
          <w:lang w:eastAsia="ja-JP"/>
        </w:rPr>
      </w:pPr>
      <w:r w:rsidRPr="00B042E4">
        <w:rPr>
          <w:rFonts w:eastAsia="宋体"/>
          <w:sz w:val="20"/>
          <w:szCs w:val="20"/>
          <w:lang w:eastAsia="ja-JP"/>
        </w:rPr>
        <w:lastRenderedPageBreak/>
        <w:t>Study the feasibility and required functionalities for proximity determination</w:t>
      </w:r>
      <w:r w:rsidRPr="00B042E4">
        <w:rPr>
          <w:rFonts w:eastAsia="宋体"/>
          <w:sz w:val="20"/>
          <w:szCs w:val="20"/>
        </w:rPr>
        <w:t>, which is the determination of whether BS or intermediate UE and ambient IoT device are near each other or not</w:t>
      </w:r>
      <w:r w:rsidRPr="00B042E4">
        <w:rPr>
          <w:rFonts w:eastAsia="宋体"/>
          <w:sz w:val="20"/>
          <w:szCs w:val="20"/>
          <w:lang w:eastAsia="ja-JP"/>
        </w:rPr>
        <w:t xml:space="preserve"> (coordination with SA3 is required for privacy aspects).</w:t>
      </w:r>
    </w:p>
    <w:p w14:paraId="16E743EC" w14:textId="3FB6EEBA" w:rsidR="002F015A" w:rsidRPr="00CD62BB" w:rsidRDefault="00DE3C4D" w:rsidP="00CD62BB">
      <w:pPr>
        <w:rPr>
          <w:sz w:val="20"/>
          <w:szCs w:val="20"/>
          <w:lang w:val="en-GB"/>
        </w:rPr>
      </w:pPr>
      <w:r w:rsidRPr="00B042E4">
        <w:rPr>
          <w:rFonts w:hint="eastAsia"/>
          <w:sz w:val="20"/>
          <w:szCs w:val="20"/>
          <w:lang w:val="en-GB"/>
        </w:rPr>
        <w:t>RAN1 has start the discussion on this issue</w:t>
      </w:r>
      <w:r w:rsidR="00B042E4">
        <w:rPr>
          <w:rFonts w:hint="eastAsia"/>
          <w:sz w:val="20"/>
          <w:szCs w:val="20"/>
          <w:lang w:val="en-GB"/>
        </w:rPr>
        <w:t xml:space="preserve"> and has some preliminary progress: </w:t>
      </w:r>
    </w:p>
    <w:p w14:paraId="41256D9B" w14:textId="77777777" w:rsidR="002F015A" w:rsidRPr="002F015A" w:rsidRDefault="002F015A" w:rsidP="002F015A">
      <w:pPr>
        <w:spacing w:after="0"/>
        <w:rPr>
          <w:i/>
          <w:sz w:val="20"/>
          <w:szCs w:val="20"/>
        </w:rPr>
      </w:pPr>
      <w:r w:rsidRPr="002F015A">
        <w:rPr>
          <w:i/>
          <w:iCs/>
          <w:sz w:val="20"/>
          <w:szCs w:val="20"/>
          <w:lang w:eastAsia="x-none"/>
        </w:rPr>
        <w:t>Conclusion</w:t>
      </w:r>
      <w:r w:rsidRPr="002F015A">
        <w:rPr>
          <w:i/>
          <w:sz w:val="20"/>
          <w:szCs w:val="20"/>
        </w:rPr>
        <w:t xml:space="preserve"> [RAN1#118]</w:t>
      </w:r>
    </w:p>
    <w:p w14:paraId="53EAA7FA" w14:textId="77777777" w:rsidR="002F015A" w:rsidRPr="002F015A" w:rsidRDefault="002F015A" w:rsidP="002F015A">
      <w:pPr>
        <w:spacing w:after="0"/>
        <w:ind w:leftChars="100" w:left="220"/>
        <w:rPr>
          <w:bCs/>
          <w:i/>
          <w:sz w:val="20"/>
          <w:szCs w:val="20"/>
          <w:lang w:eastAsia="ja-JP"/>
        </w:rPr>
      </w:pPr>
      <w:r w:rsidRPr="002F015A">
        <w:rPr>
          <w:bCs/>
          <w:i/>
          <w:sz w:val="20"/>
          <w:szCs w:val="20"/>
          <w:lang w:eastAsia="ja-JP"/>
        </w:rPr>
        <w:t>Proximity determination is concluded to be feasible with either of the two solutions below. Potential specification impact or not will not be determined in the Rel-19 study item.</w:t>
      </w:r>
    </w:p>
    <w:p w14:paraId="6C3B0566" w14:textId="77777777" w:rsidR="002F015A" w:rsidRPr="002F015A" w:rsidRDefault="002F015A" w:rsidP="002F015A">
      <w:pPr>
        <w:spacing w:after="0"/>
        <w:ind w:leftChars="200" w:left="440"/>
        <w:rPr>
          <w:bCs/>
          <w:i/>
          <w:sz w:val="20"/>
          <w:szCs w:val="20"/>
          <w:u w:val="single"/>
          <w:lang w:eastAsia="ja-JP"/>
        </w:rPr>
      </w:pPr>
      <w:r w:rsidRPr="002F015A">
        <w:rPr>
          <w:bCs/>
          <w:i/>
          <w:sz w:val="20"/>
          <w:szCs w:val="20"/>
          <w:u w:val="single"/>
          <w:lang w:eastAsia="ja-JP"/>
        </w:rPr>
        <w:t>Solution 1</w:t>
      </w:r>
    </w:p>
    <w:p w14:paraId="2F4B0341" w14:textId="77777777" w:rsidR="002F015A" w:rsidRPr="002F015A" w:rsidRDefault="002F015A" w:rsidP="002F015A">
      <w:pPr>
        <w:spacing w:after="0"/>
        <w:ind w:leftChars="200" w:left="440"/>
        <w:rPr>
          <w:i/>
          <w:color w:val="000000"/>
          <w:sz w:val="20"/>
          <w:szCs w:val="20"/>
        </w:rPr>
      </w:pPr>
      <w:r w:rsidRPr="002F015A">
        <w:rPr>
          <w:i/>
          <w:sz w:val="20"/>
          <w:szCs w:val="20"/>
          <w:lang w:eastAsia="ja-JP"/>
        </w:rPr>
        <w:t xml:space="preserve">For proximity determination, </w:t>
      </w:r>
      <w:r w:rsidRPr="002F015A">
        <w:rPr>
          <w:i/>
          <w:color w:val="000000"/>
          <w:sz w:val="20"/>
          <w:szCs w:val="20"/>
        </w:rPr>
        <w:t>if reader successfully receives D2R transmission from the device in response to R2D transmission</w:t>
      </w:r>
    </w:p>
    <w:p w14:paraId="6BC8AF59" w14:textId="77777777" w:rsidR="002F015A" w:rsidRPr="002F015A" w:rsidRDefault="002F015A" w:rsidP="002F015A">
      <w:pPr>
        <w:pStyle w:val="a7"/>
        <w:numPr>
          <w:ilvl w:val="0"/>
          <w:numId w:val="51"/>
        </w:numPr>
        <w:autoSpaceDE w:val="0"/>
        <w:autoSpaceDN w:val="0"/>
        <w:snapToGrid w:val="0"/>
        <w:spacing w:after="0" w:line="240" w:lineRule="auto"/>
        <w:ind w:firstLineChars="0"/>
        <w:contextualSpacing/>
        <w:jc w:val="both"/>
        <w:rPr>
          <w:i/>
          <w:color w:val="000000"/>
          <w:sz w:val="20"/>
          <w:szCs w:val="20"/>
        </w:rPr>
      </w:pPr>
      <w:r w:rsidRPr="002F015A">
        <w:rPr>
          <w:i/>
          <w:color w:val="000000"/>
          <w:sz w:val="20"/>
          <w:szCs w:val="20"/>
        </w:rPr>
        <w:t xml:space="preserve">then the device is determined as near </w:t>
      </w:r>
      <w:r w:rsidRPr="002F015A">
        <w:rPr>
          <w:i/>
          <w:sz w:val="20"/>
          <w:szCs w:val="20"/>
        </w:rPr>
        <w:t>to the reader based on measurements at the reader side</w:t>
      </w:r>
    </w:p>
    <w:p w14:paraId="0CFBE844" w14:textId="77777777" w:rsidR="002F015A" w:rsidRPr="002F015A" w:rsidRDefault="002F015A" w:rsidP="002F015A">
      <w:pPr>
        <w:spacing w:after="0"/>
        <w:ind w:leftChars="200" w:left="440"/>
        <w:rPr>
          <w:bCs/>
          <w:i/>
          <w:sz w:val="20"/>
          <w:szCs w:val="20"/>
          <w:u w:val="single"/>
          <w:lang w:eastAsia="ja-JP"/>
        </w:rPr>
      </w:pPr>
      <w:r w:rsidRPr="002F015A">
        <w:rPr>
          <w:bCs/>
          <w:i/>
          <w:sz w:val="20"/>
          <w:szCs w:val="20"/>
          <w:u w:val="single"/>
          <w:lang w:eastAsia="ja-JP"/>
        </w:rPr>
        <w:t>Solution 2</w:t>
      </w:r>
    </w:p>
    <w:p w14:paraId="65AD468D" w14:textId="72767208" w:rsidR="002F015A" w:rsidRDefault="002F015A" w:rsidP="00C54FE6">
      <w:pPr>
        <w:spacing w:after="0"/>
        <w:ind w:leftChars="200" w:left="440"/>
        <w:rPr>
          <w:i/>
          <w:color w:val="000000"/>
          <w:sz w:val="20"/>
          <w:szCs w:val="20"/>
        </w:rPr>
      </w:pPr>
      <w:r w:rsidRPr="002F015A">
        <w:rPr>
          <w:i/>
          <w:sz w:val="20"/>
          <w:szCs w:val="20"/>
          <w:lang w:eastAsia="ja-JP"/>
        </w:rPr>
        <w:t xml:space="preserve">For proximity determination, </w:t>
      </w:r>
      <w:r w:rsidRPr="002F015A">
        <w:rPr>
          <w:i/>
          <w:color w:val="000000"/>
          <w:sz w:val="20"/>
          <w:szCs w:val="20"/>
        </w:rPr>
        <w:t>if reader successfully receives D2R transmission from the device in response to R2D transmission then the device is determined as near</w:t>
      </w:r>
      <w:r w:rsidRPr="002F015A">
        <w:rPr>
          <w:i/>
          <w:sz w:val="20"/>
          <w:szCs w:val="20"/>
        </w:rPr>
        <w:t xml:space="preserve"> to the reader</w:t>
      </w:r>
    </w:p>
    <w:p w14:paraId="6A008C66" w14:textId="77777777" w:rsidR="00C54FE6" w:rsidRPr="00C54FE6" w:rsidRDefault="00C54FE6" w:rsidP="00C54FE6">
      <w:pPr>
        <w:spacing w:after="0"/>
        <w:ind w:leftChars="200" w:left="440"/>
        <w:rPr>
          <w:i/>
          <w:color w:val="000000"/>
          <w:sz w:val="20"/>
          <w:szCs w:val="20"/>
        </w:rPr>
      </w:pPr>
    </w:p>
    <w:p w14:paraId="42F7DBD0" w14:textId="46FF58DF" w:rsidR="00EE768D" w:rsidRDefault="00E07EC0" w:rsidP="00DE3C4D">
      <w:pPr>
        <w:rPr>
          <w:sz w:val="20"/>
          <w:szCs w:val="20"/>
          <w:lang w:val="en-GB"/>
        </w:rPr>
      </w:pPr>
      <w:r w:rsidRPr="00E07EC0">
        <w:rPr>
          <w:sz w:val="20"/>
          <w:szCs w:val="20"/>
          <w:lang w:val="en-GB"/>
        </w:rPr>
        <w:t>C</w:t>
      </w:r>
      <w:r w:rsidRPr="00E07EC0">
        <w:rPr>
          <w:rFonts w:hint="eastAsia"/>
          <w:sz w:val="20"/>
          <w:szCs w:val="20"/>
          <w:lang w:val="en-GB"/>
        </w:rPr>
        <w:t xml:space="preserve">onsidering the two </w:t>
      </w:r>
      <w:r w:rsidR="009726BF">
        <w:rPr>
          <w:rFonts w:hint="eastAsia"/>
          <w:sz w:val="20"/>
          <w:szCs w:val="20"/>
          <w:lang w:val="en-GB"/>
        </w:rPr>
        <w:t>solutions</w:t>
      </w:r>
      <w:r w:rsidR="008F4D21">
        <w:rPr>
          <w:rFonts w:hint="eastAsia"/>
          <w:sz w:val="20"/>
          <w:szCs w:val="20"/>
          <w:lang w:val="en-GB"/>
        </w:rPr>
        <w:t xml:space="preserve"> in RAN1</w:t>
      </w:r>
      <w:r>
        <w:rPr>
          <w:rFonts w:hint="eastAsia"/>
          <w:sz w:val="20"/>
          <w:szCs w:val="20"/>
          <w:lang w:val="en-GB"/>
        </w:rPr>
        <w:t xml:space="preserve">, </w:t>
      </w:r>
      <w:r w:rsidR="006F41D5">
        <w:rPr>
          <w:rFonts w:hint="eastAsia"/>
          <w:sz w:val="20"/>
          <w:szCs w:val="20"/>
          <w:lang w:val="en-GB"/>
        </w:rPr>
        <w:t xml:space="preserve">the reader judges the devices are nearby once the reader receive the response from the </w:t>
      </w:r>
      <w:proofErr w:type="gramStart"/>
      <w:r w:rsidR="006F41D5">
        <w:rPr>
          <w:rFonts w:hint="eastAsia"/>
          <w:sz w:val="20"/>
          <w:szCs w:val="20"/>
          <w:lang w:val="en-GB"/>
        </w:rPr>
        <w:t>device</w:t>
      </w:r>
      <w:proofErr w:type="gramEnd"/>
      <w:r w:rsidR="006F41D5">
        <w:rPr>
          <w:rFonts w:hint="eastAsia"/>
          <w:sz w:val="20"/>
          <w:szCs w:val="20"/>
          <w:lang w:val="en-GB"/>
        </w:rPr>
        <w:t xml:space="preserve"> or the </w:t>
      </w:r>
      <w:r w:rsidR="00D3414E">
        <w:rPr>
          <w:rFonts w:hint="eastAsia"/>
          <w:sz w:val="20"/>
          <w:szCs w:val="20"/>
          <w:lang w:val="en-GB"/>
        </w:rPr>
        <w:t xml:space="preserve">quality of the response is higher than </w:t>
      </w:r>
      <w:r w:rsidR="00871DFB">
        <w:rPr>
          <w:rFonts w:hint="eastAsia"/>
          <w:sz w:val="20"/>
          <w:szCs w:val="20"/>
          <w:lang w:val="en-GB"/>
        </w:rPr>
        <w:t xml:space="preserve">some </w:t>
      </w:r>
      <w:r w:rsidR="00871DFB">
        <w:rPr>
          <w:sz w:val="20"/>
          <w:szCs w:val="20"/>
          <w:lang w:val="en-GB"/>
        </w:rPr>
        <w:t>threshold</w:t>
      </w:r>
      <w:r w:rsidR="006D242D">
        <w:rPr>
          <w:rFonts w:hint="eastAsia"/>
          <w:sz w:val="20"/>
          <w:szCs w:val="20"/>
          <w:lang w:val="en-GB"/>
        </w:rPr>
        <w:t>s</w:t>
      </w:r>
      <w:r w:rsidR="00871DFB">
        <w:rPr>
          <w:rFonts w:hint="eastAsia"/>
          <w:sz w:val="20"/>
          <w:szCs w:val="20"/>
          <w:lang w:val="en-GB"/>
        </w:rPr>
        <w:t>.</w:t>
      </w:r>
      <w:r w:rsidR="008F4D21">
        <w:rPr>
          <w:rFonts w:hint="eastAsia"/>
          <w:sz w:val="20"/>
          <w:szCs w:val="20"/>
          <w:lang w:val="en-GB"/>
        </w:rPr>
        <w:t xml:space="preserve"> </w:t>
      </w:r>
      <w:r w:rsidR="00C54FE6">
        <w:rPr>
          <w:sz w:val="20"/>
          <w:szCs w:val="20"/>
          <w:lang w:val="en-GB"/>
        </w:rPr>
        <w:t>A</w:t>
      </w:r>
      <w:r w:rsidR="00C54FE6">
        <w:rPr>
          <w:rFonts w:hint="eastAsia"/>
          <w:sz w:val="20"/>
          <w:szCs w:val="20"/>
          <w:lang w:val="en-GB"/>
        </w:rPr>
        <w:t>s per the discussion and conclusion in RAN P#105, RAN1 will not further discussion on proximity determination in SI.</w:t>
      </w:r>
      <w:r w:rsidR="00C22D1A">
        <w:rPr>
          <w:rFonts w:hint="eastAsia"/>
          <w:sz w:val="20"/>
          <w:szCs w:val="20"/>
          <w:lang w:val="en-GB"/>
        </w:rPr>
        <w:t xml:space="preserve"> </w:t>
      </w:r>
      <w:r w:rsidR="00EE768D">
        <w:rPr>
          <w:sz w:val="20"/>
          <w:szCs w:val="20"/>
          <w:lang w:val="en-GB"/>
        </w:rPr>
        <w:t>F</w:t>
      </w:r>
      <w:r w:rsidR="00EE768D">
        <w:rPr>
          <w:rFonts w:hint="eastAsia"/>
          <w:sz w:val="20"/>
          <w:szCs w:val="20"/>
          <w:lang w:val="en-GB"/>
        </w:rPr>
        <w:t>rom RAN2</w:t>
      </w:r>
      <w:r w:rsidR="00492F77">
        <w:rPr>
          <w:sz w:val="20"/>
          <w:szCs w:val="20"/>
          <w:lang w:val="en-GB"/>
        </w:rPr>
        <w:t>’</w:t>
      </w:r>
      <w:r w:rsidR="00492F77">
        <w:rPr>
          <w:rFonts w:hint="eastAsia"/>
          <w:sz w:val="20"/>
          <w:szCs w:val="20"/>
          <w:lang w:val="en-GB"/>
        </w:rPr>
        <w:t xml:space="preserve">s perspective, </w:t>
      </w:r>
      <w:r w:rsidR="007E208B">
        <w:rPr>
          <w:rFonts w:hint="eastAsia"/>
          <w:sz w:val="20"/>
          <w:szCs w:val="20"/>
          <w:lang w:val="en-GB"/>
        </w:rPr>
        <w:t xml:space="preserve">both </w:t>
      </w:r>
      <w:r w:rsidR="0085339F">
        <w:rPr>
          <w:rFonts w:hint="eastAsia"/>
          <w:sz w:val="20"/>
          <w:szCs w:val="20"/>
          <w:lang w:val="en-GB"/>
        </w:rPr>
        <w:t>solution 1 and</w:t>
      </w:r>
      <w:r w:rsidR="0085339F" w:rsidRPr="0085339F">
        <w:rPr>
          <w:rFonts w:hint="eastAsia"/>
          <w:sz w:val="20"/>
          <w:szCs w:val="20"/>
          <w:lang w:val="en-GB"/>
        </w:rPr>
        <w:t xml:space="preserve"> </w:t>
      </w:r>
      <w:r w:rsidR="0085339F">
        <w:rPr>
          <w:rFonts w:hint="eastAsia"/>
          <w:sz w:val="20"/>
          <w:szCs w:val="20"/>
          <w:lang w:val="en-GB"/>
        </w:rPr>
        <w:t xml:space="preserve">solution 2 can be </w:t>
      </w:r>
      <w:r w:rsidR="0085170F">
        <w:rPr>
          <w:rFonts w:hint="eastAsia"/>
          <w:sz w:val="20"/>
          <w:szCs w:val="20"/>
          <w:lang w:val="en-GB"/>
        </w:rPr>
        <w:t xml:space="preserve">covered by current inventory and command procedure. No additional impacts are identified. </w:t>
      </w:r>
    </w:p>
    <w:p w14:paraId="72BFBA7B" w14:textId="311C7A67" w:rsidR="0085170F" w:rsidRPr="00DB52BA" w:rsidRDefault="00AC2464" w:rsidP="00DB52BA">
      <w:pPr>
        <w:rPr>
          <w:b/>
          <w:bCs/>
          <w:sz w:val="20"/>
          <w:szCs w:val="20"/>
          <w:lang w:val="en-GB"/>
        </w:rPr>
      </w:pPr>
      <w:r>
        <w:rPr>
          <w:b/>
          <w:bCs/>
          <w:sz w:val="20"/>
          <w:szCs w:val="20"/>
          <w:lang w:val="en-GB"/>
        </w:rPr>
        <w:t>Proposal</w:t>
      </w:r>
      <w:r>
        <w:rPr>
          <w:rFonts w:hint="eastAsia"/>
          <w:b/>
          <w:bCs/>
          <w:sz w:val="20"/>
          <w:szCs w:val="20"/>
          <w:lang w:val="en-GB"/>
        </w:rPr>
        <w:t xml:space="preserve"> 1</w:t>
      </w:r>
      <w:r w:rsidR="000E5EC2">
        <w:rPr>
          <w:rFonts w:hint="eastAsia"/>
          <w:b/>
          <w:bCs/>
          <w:sz w:val="20"/>
          <w:szCs w:val="20"/>
          <w:lang w:val="en-GB"/>
        </w:rPr>
        <w:t>4</w:t>
      </w:r>
      <w:r w:rsidR="00E347B6" w:rsidRPr="0085170F">
        <w:rPr>
          <w:rFonts w:hint="eastAsia"/>
          <w:b/>
          <w:bCs/>
          <w:sz w:val="20"/>
          <w:szCs w:val="20"/>
          <w:lang w:val="en-GB"/>
        </w:rPr>
        <w:t xml:space="preserve">: </w:t>
      </w:r>
      <w:r w:rsidR="0085170F" w:rsidRPr="0085170F">
        <w:rPr>
          <w:b/>
          <w:bCs/>
          <w:sz w:val="20"/>
          <w:szCs w:val="20"/>
          <w:lang w:val="en-GB"/>
        </w:rPr>
        <w:t>F</w:t>
      </w:r>
      <w:r w:rsidR="0085170F" w:rsidRPr="0085170F">
        <w:rPr>
          <w:rFonts w:hint="eastAsia"/>
          <w:b/>
          <w:bCs/>
          <w:sz w:val="20"/>
          <w:szCs w:val="20"/>
          <w:lang w:val="en-GB"/>
        </w:rPr>
        <w:t>rom RAN2</w:t>
      </w:r>
      <w:r w:rsidR="0085170F" w:rsidRPr="0085170F">
        <w:rPr>
          <w:b/>
          <w:bCs/>
          <w:sz w:val="20"/>
          <w:szCs w:val="20"/>
          <w:lang w:val="en-GB"/>
        </w:rPr>
        <w:t>’</w:t>
      </w:r>
      <w:r w:rsidR="0085170F" w:rsidRPr="0085170F">
        <w:rPr>
          <w:rFonts w:hint="eastAsia"/>
          <w:b/>
          <w:bCs/>
          <w:sz w:val="20"/>
          <w:szCs w:val="20"/>
          <w:lang w:val="en-GB"/>
        </w:rPr>
        <w:t>s perspective, both solution 1 and solution 2</w:t>
      </w:r>
      <w:r>
        <w:rPr>
          <w:rFonts w:hint="eastAsia"/>
          <w:b/>
          <w:bCs/>
          <w:sz w:val="20"/>
          <w:szCs w:val="20"/>
          <w:lang w:val="en-GB"/>
        </w:rPr>
        <w:t xml:space="preserve"> for proximity </w:t>
      </w:r>
      <w:r>
        <w:rPr>
          <w:b/>
          <w:bCs/>
          <w:sz w:val="20"/>
          <w:szCs w:val="20"/>
          <w:lang w:val="en-GB"/>
        </w:rPr>
        <w:t>determination</w:t>
      </w:r>
      <w:r w:rsidR="0085170F" w:rsidRPr="0085170F">
        <w:rPr>
          <w:rFonts w:hint="eastAsia"/>
          <w:b/>
          <w:bCs/>
          <w:sz w:val="20"/>
          <w:szCs w:val="20"/>
          <w:lang w:val="en-GB"/>
        </w:rPr>
        <w:t xml:space="preserve"> can be covered by current inventory and command procedure.</w:t>
      </w:r>
      <w:r w:rsidR="0085170F">
        <w:rPr>
          <w:rFonts w:hint="eastAsia"/>
          <w:b/>
          <w:bCs/>
          <w:sz w:val="20"/>
          <w:szCs w:val="20"/>
          <w:lang w:val="en-GB"/>
        </w:rPr>
        <w:t xml:space="preserve"> </w:t>
      </w:r>
      <w:r w:rsidR="0085170F" w:rsidRPr="0085170F">
        <w:rPr>
          <w:rFonts w:hint="eastAsia"/>
          <w:b/>
          <w:bCs/>
          <w:sz w:val="20"/>
          <w:szCs w:val="20"/>
          <w:lang w:val="en-GB"/>
        </w:rPr>
        <w:t>No additional impacts are identified.</w:t>
      </w:r>
    </w:p>
    <w:p w14:paraId="4CF130B9" w14:textId="327098A7" w:rsidR="00F136C2" w:rsidRDefault="00F136C2" w:rsidP="00F136C2">
      <w:pPr>
        <w:pStyle w:val="2"/>
        <w:rPr>
          <w:lang w:eastAsia="zh-CN"/>
        </w:rPr>
      </w:pPr>
      <w:r>
        <w:rPr>
          <w:lang w:eastAsia="zh-CN"/>
        </w:rPr>
        <w:t>P</w:t>
      </w:r>
      <w:r>
        <w:rPr>
          <w:rFonts w:hint="eastAsia"/>
          <w:lang w:eastAsia="zh-CN"/>
        </w:rPr>
        <w:t xml:space="preserve">rotocol stack </w:t>
      </w:r>
    </w:p>
    <w:p w14:paraId="2E07E9DE" w14:textId="6D717FB0" w:rsidR="00D305F3" w:rsidRPr="00D305F3" w:rsidRDefault="008F1788" w:rsidP="00D305F3">
      <w:pPr>
        <w:rPr>
          <w:sz w:val="20"/>
          <w:szCs w:val="20"/>
        </w:rPr>
      </w:pPr>
      <w:r w:rsidRPr="001E5739">
        <w:rPr>
          <w:sz w:val="20"/>
          <w:szCs w:val="20"/>
        </w:rPr>
        <w:t>W</w:t>
      </w:r>
      <w:r w:rsidRPr="001E5739">
        <w:rPr>
          <w:rFonts w:hint="eastAsia"/>
          <w:sz w:val="20"/>
          <w:szCs w:val="20"/>
        </w:rPr>
        <w:t>ith the</w:t>
      </w:r>
      <w:r w:rsidR="00256627">
        <w:rPr>
          <w:rFonts w:hint="eastAsia"/>
          <w:sz w:val="20"/>
          <w:szCs w:val="20"/>
        </w:rPr>
        <w:t xml:space="preserve"> progress in RAN2, the functionalities supported for A-IoT </w:t>
      </w:r>
      <w:r w:rsidR="008905A8">
        <w:rPr>
          <w:rFonts w:hint="eastAsia"/>
          <w:sz w:val="20"/>
          <w:szCs w:val="20"/>
        </w:rPr>
        <w:t xml:space="preserve">include paging, Random access, data </w:t>
      </w:r>
      <w:r w:rsidR="008905A8">
        <w:rPr>
          <w:sz w:val="20"/>
          <w:szCs w:val="20"/>
        </w:rPr>
        <w:t>transmission</w:t>
      </w:r>
      <w:r w:rsidR="008905A8">
        <w:rPr>
          <w:rFonts w:hint="eastAsia"/>
          <w:sz w:val="20"/>
          <w:szCs w:val="20"/>
        </w:rPr>
        <w:t>, segmentation and energy stat</w:t>
      </w:r>
      <w:r w:rsidR="00B7023E">
        <w:rPr>
          <w:rFonts w:hint="eastAsia"/>
          <w:sz w:val="20"/>
          <w:szCs w:val="20"/>
        </w:rPr>
        <w:t>us</w:t>
      </w:r>
      <w:r w:rsidR="008905A8">
        <w:rPr>
          <w:rFonts w:hint="eastAsia"/>
          <w:sz w:val="20"/>
          <w:szCs w:val="20"/>
        </w:rPr>
        <w:t xml:space="preserve"> report</w:t>
      </w:r>
      <w:r w:rsidR="00013414">
        <w:rPr>
          <w:rFonts w:hint="eastAsia"/>
          <w:sz w:val="20"/>
          <w:szCs w:val="20"/>
        </w:rPr>
        <w:t xml:space="preserve">. </w:t>
      </w:r>
      <w:r w:rsidR="00013414">
        <w:rPr>
          <w:sz w:val="20"/>
          <w:szCs w:val="20"/>
        </w:rPr>
        <w:t>F</w:t>
      </w:r>
      <w:r w:rsidR="00013414">
        <w:rPr>
          <w:rFonts w:hint="eastAsia"/>
          <w:sz w:val="20"/>
          <w:szCs w:val="20"/>
        </w:rPr>
        <w:t xml:space="preserve">rom our perspective, all the functionalities can be handled by A-IoT MAC layer. </w:t>
      </w:r>
      <w:r w:rsidR="00013414">
        <w:rPr>
          <w:sz w:val="20"/>
          <w:szCs w:val="20"/>
        </w:rPr>
        <w:t>N</w:t>
      </w:r>
      <w:r w:rsidR="00013414">
        <w:rPr>
          <w:rFonts w:hint="eastAsia"/>
          <w:sz w:val="20"/>
          <w:szCs w:val="20"/>
        </w:rPr>
        <w:t xml:space="preserve">o new </w:t>
      </w:r>
      <w:r w:rsidR="00D305F3">
        <w:rPr>
          <w:rFonts w:hint="eastAsia"/>
          <w:sz w:val="20"/>
          <w:szCs w:val="20"/>
        </w:rPr>
        <w:t xml:space="preserve">L2 AS </w:t>
      </w:r>
      <w:r w:rsidR="00013414">
        <w:rPr>
          <w:rFonts w:hint="eastAsia"/>
          <w:sz w:val="20"/>
          <w:szCs w:val="20"/>
        </w:rPr>
        <w:t xml:space="preserve">layer is </w:t>
      </w:r>
      <w:r w:rsidR="00AB3AA6">
        <w:rPr>
          <w:rFonts w:hint="eastAsia"/>
          <w:sz w:val="20"/>
          <w:szCs w:val="20"/>
        </w:rPr>
        <w:t>necessary to introduce to A-IoT protocol stack.</w:t>
      </w:r>
    </w:p>
    <w:p w14:paraId="73B62720" w14:textId="419B706B" w:rsidR="00D305F3" w:rsidRPr="00D305F3" w:rsidRDefault="00D305F3" w:rsidP="00AD0A3A">
      <w:pPr>
        <w:rPr>
          <w:rFonts w:cs="Arial"/>
          <w:b/>
          <w:bCs/>
          <w:color w:val="000000" w:themeColor="text1"/>
          <w:sz w:val="20"/>
          <w:szCs w:val="20"/>
        </w:rPr>
      </w:pPr>
      <w:r w:rsidRPr="004A74DE">
        <w:rPr>
          <w:rFonts w:cs="Arial"/>
          <w:b/>
          <w:bCs/>
          <w:color w:val="000000" w:themeColor="text1"/>
          <w:sz w:val="20"/>
          <w:szCs w:val="20"/>
        </w:rPr>
        <w:t>P</w:t>
      </w:r>
      <w:r w:rsidRPr="004A74DE">
        <w:rPr>
          <w:rFonts w:cs="Arial" w:hint="eastAsia"/>
          <w:b/>
          <w:bCs/>
          <w:color w:val="000000" w:themeColor="text1"/>
          <w:sz w:val="20"/>
          <w:szCs w:val="20"/>
        </w:rPr>
        <w:t xml:space="preserve">roposal </w:t>
      </w:r>
      <w:r>
        <w:rPr>
          <w:rFonts w:cs="Arial" w:hint="eastAsia"/>
          <w:b/>
          <w:bCs/>
          <w:color w:val="000000" w:themeColor="text1"/>
          <w:sz w:val="20"/>
          <w:szCs w:val="20"/>
        </w:rPr>
        <w:t>1</w:t>
      </w:r>
      <w:r w:rsidR="000E5EC2">
        <w:rPr>
          <w:rFonts w:cs="Arial" w:hint="eastAsia"/>
          <w:b/>
          <w:bCs/>
          <w:color w:val="000000" w:themeColor="text1"/>
          <w:sz w:val="20"/>
          <w:szCs w:val="20"/>
        </w:rPr>
        <w:t>5</w:t>
      </w:r>
      <w:r w:rsidRPr="000C2470">
        <w:rPr>
          <w:rFonts w:cs="Arial" w:hint="eastAsia"/>
          <w:b/>
          <w:bCs/>
          <w:color w:val="000000" w:themeColor="text1"/>
          <w:sz w:val="20"/>
          <w:szCs w:val="20"/>
        </w:rPr>
        <w:t xml:space="preserve">: </w:t>
      </w:r>
      <w:r w:rsidR="000C2470" w:rsidRPr="000C2470">
        <w:rPr>
          <w:b/>
          <w:bCs/>
          <w:sz w:val="20"/>
          <w:szCs w:val="20"/>
        </w:rPr>
        <w:t>N</w:t>
      </w:r>
      <w:r w:rsidR="000C2470" w:rsidRPr="000C2470">
        <w:rPr>
          <w:rFonts w:hint="eastAsia"/>
          <w:b/>
          <w:bCs/>
          <w:sz w:val="20"/>
          <w:szCs w:val="20"/>
        </w:rPr>
        <w:t>o new L2 AS layer is needed for A-IoT protocol stack.</w:t>
      </w:r>
    </w:p>
    <w:p w14:paraId="4210AF3C" w14:textId="11915171" w:rsidR="00D305F3" w:rsidRPr="000E2D1D" w:rsidRDefault="00D305F3" w:rsidP="00D305F3">
      <w:pPr>
        <w:rPr>
          <w:rFonts w:cs="Arial"/>
          <w:b/>
          <w:bCs/>
          <w:color w:val="000000" w:themeColor="text1"/>
          <w:sz w:val="20"/>
          <w:szCs w:val="20"/>
        </w:rPr>
      </w:pPr>
      <w:r w:rsidRPr="004A74DE">
        <w:rPr>
          <w:rFonts w:cs="Arial"/>
          <w:b/>
          <w:bCs/>
          <w:color w:val="000000" w:themeColor="text1"/>
          <w:sz w:val="20"/>
          <w:szCs w:val="20"/>
        </w:rPr>
        <w:t>P</w:t>
      </w:r>
      <w:r w:rsidRPr="004A74DE">
        <w:rPr>
          <w:rFonts w:cs="Arial" w:hint="eastAsia"/>
          <w:b/>
          <w:bCs/>
          <w:color w:val="000000" w:themeColor="text1"/>
          <w:sz w:val="20"/>
          <w:szCs w:val="20"/>
        </w:rPr>
        <w:t xml:space="preserve">roposal </w:t>
      </w:r>
      <w:r>
        <w:rPr>
          <w:rFonts w:cs="Arial" w:hint="eastAsia"/>
          <w:b/>
          <w:bCs/>
          <w:color w:val="000000" w:themeColor="text1"/>
          <w:sz w:val="20"/>
          <w:szCs w:val="20"/>
        </w:rPr>
        <w:t>1</w:t>
      </w:r>
      <w:r w:rsidR="000E5EC2">
        <w:rPr>
          <w:rFonts w:cs="Arial" w:hint="eastAsia"/>
          <w:b/>
          <w:bCs/>
          <w:color w:val="000000" w:themeColor="text1"/>
          <w:sz w:val="20"/>
          <w:szCs w:val="20"/>
        </w:rPr>
        <w:t>6</w:t>
      </w:r>
      <w:r w:rsidRPr="004A74DE">
        <w:rPr>
          <w:rFonts w:cs="Arial" w:hint="eastAsia"/>
          <w:b/>
          <w:bCs/>
          <w:color w:val="000000" w:themeColor="text1"/>
          <w:sz w:val="20"/>
          <w:szCs w:val="20"/>
        </w:rPr>
        <w:t xml:space="preserve">: RAN2 is suggested to capture the protocol stack in </w:t>
      </w:r>
      <w:r>
        <w:rPr>
          <w:rFonts w:cs="Arial" w:hint="eastAsia"/>
          <w:b/>
          <w:bCs/>
          <w:color w:val="000000" w:themeColor="text1"/>
          <w:sz w:val="20"/>
          <w:szCs w:val="20"/>
        </w:rPr>
        <w:t>F</w:t>
      </w:r>
      <w:r w:rsidRPr="004A74DE">
        <w:rPr>
          <w:rFonts w:cs="Arial" w:hint="eastAsia"/>
          <w:b/>
          <w:bCs/>
          <w:color w:val="000000" w:themeColor="text1"/>
          <w:sz w:val="20"/>
          <w:szCs w:val="20"/>
        </w:rPr>
        <w:t>igure</w:t>
      </w:r>
      <w:r>
        <w:rPr>
          <w:rFonts w:cs="Arial" w:hint="eastAsia"/>
          <w:b/>
          <w:bCs/>
          <w:color w:val="000000" w:themeColor="text1"/>
          <w:sz w:val="20"/>
          <w:szCs w:val="20"/>
        </w:rPr>
        <w:t xml:space="preserve"> 1</w:t>
      </w:r>
      <w:r w:rsidRPr="004A74DE">
        <w:rPr>
          <w:rFonts w:cs="Arial" w:hint="eastAsia"/>
          <w:b/>
          <w:bCs/>
          <w:color w:val="000000" w:themeColor="text1"/>
          <w:sz w:val="20"/>
          <w:szCs w:val="20"/>
        </w:rPr>
        <w:t xml:space="preserve"> A-IoT</w:t>
      </w:r>
      <w:r>
        <w:rPr>
          <w:rFonts w:cs="Arial" w:hint="eastAsia"/>
          <w:b/>
          <w:bCs/>
          <w:color w:val="000000" w:themeColor="text1"/>
          <w:sz w:val="20"/>
          <w:szCs w:val="20"/>
        </w:rPr>
        <w:t xml:space="preserve"> topology 1</w:t>
      </w:r>
      <w:r w:rsidR="000C2470">
        <w:rPr>
          <w:rFonts w:cs="Arial" w:hint="eastAsia"/>
          <w:b/>
          <w:bCs/>
          <w:color w:val="000000" w:themeColor="text1"/>
          <w:sz w:val="20"/>
          <w:szCs w:val="20"/>
        </w:rPr>
        <w:t>.</w:t>
      </w:r>
    </w:p>
    <w:p w14:paraId="151F6851" w14:textId="77777777" w:rsidR="00D305F3" w:rsidRDefault="00D305F3" w:rsidP="00D305F3">
      <w:pPr>
        <w:jc w:val="center"/>
        <w:rPr>
          <w:rFonts w:cs="Arial"/>
          <w:color w:val="000000" w:themeColor="text1"/>
        </w:rPr>
      </w:pPr>
      <w:r>
        <w:rPr>
          <w:rFonts w:cs="Arial"/>
          <w:color w:val="000000" w:themeColor="text1"/>
        </w:rPr>
        <w:object w:dxaOrig="9561" w:dyaOrig="3781" w14:anchorId="296FD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35pt;height:159.65pt" o:ole="">
            <v:imagedata r:id="rId8" o:title=""/>
          </v:shape>
          <o:OLEObject Type="Embed" ProgID="Visio.Drawing.15" ShapeID="_x0000_i1025" DrawAspect="Content" ObjectID="_1792586725" r:id="rId9"/>
        </w:object>
      </w:r>
    </w:p>
    <w:p w14:paraId="70F1A4E5" w14:textId="77777777" w:rsidR="00D305F3" w:rsidRPr="00E14221" w:rsidRDefault="00D305F3" w:rsidP="00D305F3">
      <w:pPr>
        <w:jc w:val="center"/>
        <w:rPr>
          <w:rFonts w:cs="Arial"/>
          <w:color w:val="000000" w:themeColor="text1"/>
          <w:sz w:val="20"/>
          <w:szCs w:val="20"/>
        </w:rPr>
      </w:pPr>
      <w:r w:rsidRPr="001E5739">
        <w:rPr>
          <w:rFonts w:cs="Arial"/>
          <w:color w:val="000000" w:themeColor="text1"/>
          <w:sz w:val="20"/>
          <w:szCs w:val="20"/>
        </w:rPr>
        <w:lastRenderedPageBreak/>
        <w:t>F</w:t>
      </w:r>
      <w:r w:rsidRPr="001E5739">
        <w:rPr>
          <w:rFonts w:cs="Arial" w:hint="eastAsia"/>
          <w:color w:val="000000" w:themeColor="text1"/>
          <w:sz w:val="20"/>
          <w:szCs w:val="20"/>
        </w:rPr>
        <w:t>igure.1</w:t>
      </w:r>
      <w:r>
        <w:rPr>
          <w:rFonts w:cs="Arial" w:hint="eastAsia"/>
          <w:color w:val="000000" w:themeColor="text1"/>
          <w:sz w:val="20"/>
          <w:szCs w:val="20"/>
        </w:rPr>
        <w:t xml:space="preserve"> </w:t>
      </w:r>
      <w:r w:rsidRPr="001E5739">
        <w:rPr>
          <w:rFonts w:cs="Arial" w:hint="eastAsia"/>
          <w:color w:val="000000" w:themeColor="text1"/>
          <w:sz w:val="20"/>
          <w:szCs w:val="20"/>
        </w:rPr>
        <w:t>Protocol stack for A-IoT</w:t>
      </w:r>
      <w:r>
        <w:rPr>
          <w:rFonts w:cs="Arial" w:hint="eastAsia"/>
          <w:color w:val="000000" w:themeColor="text1"/>
          <w:sz w:val="20"/>
          <w:szCs w:val="20"/>
        </w:rPr>
        <w:t xml:space="preserve"> topology 1</w:t>
      </w:r>
    </w:p>
    <w:p w14:paraId="48ECE99E" w14:textId="3913F3B4" w:rsidR="006548E4" w:rsidRDefault="006548E4" w:rsidP="003B138C">
      <w:pPr>
        <w:pStyle w:val="2"/>
        <w:rPr>
          <w:lang w:eastAsia="zh-CN"/>
        </w:rPr>
      </w:pPr>
      <w:r w:rsidRPr="003B138C">
        <w:rPr>
          <w:lang w:eastAsia="zh-CN"/>
        </w:rPr>
        <w:t>C</w:t>
      </w:r>
      <w:r w:rsidRPr="003B138C">
        <w:rPr>
          <w:rFonts w:hint="eastAsia"/>
          <w:lang w:eastAsia="zh-CN"/>
        </w:rPr>
        <w:t xml:space="preserve">apability </w:t>
      </w:r>
    </w:p>
    <w:p w14:paraId="6C25EC71" w14:textId="77777777" w:rsidR="004270FB" w:rsidRDefault="00FC2E18" w:rsidP="003B138C">
      <w:pPr>
        <w:rPr>
          <w:rFonts w:eastAsia="宋体"/>
          <w:sz w:val="20"/>
          <w:szCs w:val="20"/>
        </w:rPr>
      </w:pPr>
      <w:r w:rsidRPr="00455374">
        <w:rPr>
          <w:sz w:val="20"/>
          <w:szCs w:val="20"/>
          <w:lang w:val="en-GB"/>
        </w:rPr>
        <w:t>A</w:t>
      </w:r>
      <w:r w:rsidRPr="00455374">
        <w:rPr>
          <w:rFonts w:hint="eastAsia"/>
          <w:sz w:val="20"/>
          <w:szCs w:val="20"/>
          <w:lang w:val="en-GB"/>
        </w:rPr>
        <w:t xml:space="preserve">s per the SID, </w:t>
      </w:r>
      <w:r w:rsidRPr="00455374">
        <w:rPr>
          <w:rFonts w:eastAsia="宋体"/>
          <w:sz w:val="20"/>
          <w:szCs w:val="20"/>
          <w:lang w:eastAsia="ja-JP"/>
        </w:rPr>
        <w:t>overall objective shall be to study a harmonized air interface design with minimized differences for Ambient IoT</w:t>
      </w:r>
      <w:r w:rsidR="00455374" w:rsidRPr="00455374">
        <w:rPr>
          <w:rFonts w:eastAsia="宋体" w:hint="eastAsia"/>
          <w:sz w:val="20"/>
          <w:szCs w:val="20"/>
        </w:rPr>
        <w:t xml:space="preserve"> devices type. </w:t>
      </w:r>
      <w:r w:rsidR="00455374" w:rsidRPr="00455374">
        <w:rPr>
          <w:rFonts w:eastAsia="宋体"/>
          <w:sz w:val="20"/>
          <w:szCs w:val="20"/>
        </w:rPr>
        <w:t>F</w:t>
      </w:r>
      <w:r w:rsidR="00455374" w:rsidRPr="00455374">
        <w:rPr>
          <w:rFonts w:eastAsia="宋体" w:hint="eastAsia"/>
          <w:sz w:val="20"/>
          <w:szCs w:val="20"/>
        </w:rPr>
        <w:t>rom RAN2</w:t>
      </w:r>
      <w:r w:rsidR="00455374" w:rsidRPr="00455374">
        <w:rPr>
          <w:rFonts w:eastAsia="宋体"/>
          <w:sz w:val="20"/>
          <w:szCs w:val="20"/>
        </w:rPr>
        <w:t>’</w:t>
      </w:r>
      <w:r w:rsidR="00455374" w:rsidRPr="00455374">
        <w:rPr>
          <w:rFonts w:eastAsia="宋体" w:hint="eastAsia"/>
          <w:sz w:val="20"/>
          <w:szCs w:val="20"/>
        </w:rPr>
        <w:t>s perspective,</w:t>
      </w:r>
      <w:r w:rsidR="00455374">
        <w:rPr>
          <w:rFonts w:eastAsia="宋体" w:hint="eastAsia"/>
          <w:sz w:val="20"/>
          <w:szCs w:val="20"/>
        </w:rPr>
        <w:t xml:space="preserve"> the supporting functionalities </w:t>
      </w:r>
      <w:r w:rsidR="00702A9E">
        <w:rPr>
          <w:rFonts w:eastAsia="宋体" w:hint="eastAsia"/>
          <w:sz w:val="20"/>
          <w:szCs w:val="20"/>
        </w:rPr>
        <w:t xml:space="preserve">are common for devices </w:t>
      </w:r>
      <w:r w:rsidR="00702A9E">
        <w:rPr>
          <w:rFonts w:eastAsia="宋体"/>
          <w:sz w:val="20"/>
          <w:szCs w:val="20"/>
        </w:rPr>
        <w:t>autonomously</w:t>
      </w:r>
      <w:r w:rsidR="00702A9E">
        <w:rPr>
          <w:rFonts w:eastAsia="宋体" w:hint="eastAsia"/>
          <w:sz w:val="20"/>
          <w:szCs w:val="20"/>
        </w:rPr>
        <w:t xml:space="preserve"> or under network control. </w:t>
      </w:r>
      <w:r w:rsidR="00702A9E">
        <w:rPr>
          <w:rFonts w:eastAsia="宋体"/>
          <w:sz w:val="20"/>
          <w:szCs w:val="20"/>
        </w:rPr>
        <w:t>F</w:t>
      </w:r>
      <w:r w:rsidR="00702A9E">
        <w:rPr>
          <w:rFonts w:eastAsia="宋体" w:hint="eastAsia"/>
          <w:sz w:val="20"/>
          <w:szCs w:val="20"/>
        </w:rPr>
        <w:t>or physical layer design,</w:t>
      </w:r>
      <w:r w:rsidR="00D03A0E">
        <w:rPr>
          <w:rFonts w:eastAsia="宋体" w:hint="eastAsia"/>
          <w:sz w:val="20"/>
          <w:szCs w:val="20"/>
        </w:rPr>
        <w:t xml:space="preserve"> no conclusion from RAN1 </w:t>
      </w:r>
      <w:r w:rsidR="0032335D">
        <w:rPr>
          <w:rFonts w:eastAsia="宋体"/>
          <w:sz w:val="20"/>
          <w:szCs w:val="20"/>
        </w:rPr>
        <w:t>shows</w:t>
      </w:r>
      <w:r w:rsidR="00D03A0E">
        <w:rPr>
          <w:rFonts w:eastAsia="宋体" w:hint="eastAsia"/>
          <w:sz w:val="20"/>
          <w:szCs w:val="20"/>
        </w:rPr>
        <w:t xml:space="preserve"> the </w:t>
      </w:r>
      <w:r w:rsidR="00D03A0E">
        <w:rPr>
          <w:rFonts w:eastAsia="宋体"/>
          <w:sz w:val="20"/>
          <w:szCs w:val="20"/>
        </w:rPr>
        <w:t>differentiation</w:t>
      </w:r>
      <w:r w:rsidR="00D03A0E">
        <w:rPr>
          <w:rFonts w:eastAsia="宋体" w:hint="eastAsia"/>
          <w:sz w:val="20"/>
          <w:szCs w:val="20"/>
        </w:rPr>
        <w:t xml:space="preserve"> among different </w:t>
      </w:r>
      <w:r w:rsidR="007A3340">
        <w:rPr>
          <w:rFonts w:eastAsia="宋体"/>
          <w:sz w:val="20"/>
          <w:szCs w:val="20"/>
        </w:rPr>
        <w:t>types</w:t>
      </w:r>
      <w:r w:rsidR="00D03A0E">
        <w:rPr>
          <w:rFonts w:eastAsia="宋体" w:hint="eastAsia"/>
          <w:sz w:val="20"/>
          <w:szCs w:val="20"/>
        </w:rPr>
        <w:t xml:space="preserve"> of devices. </w:t>
      </w:r>
      <w:r w:rsidR="00D03A0E">
        <w:rPr>
          <w:rFonts w:eastAsia="宋体"/>
          <w:sz w:val="20"/>
          <w:szCs w:val="20"/>
        </w:rPr>
        <w:t>W</w:t>
      </w:r>
      <w:r w:rsidR="00D03A0E">
        <w:rPr>
          <w:rFonts w:eastAsia="宋体" w:hint="eastAsia"/>
          <w:sz w:val="20"/>
          <w:szCs w:val="20"/>
        </w:rPr>
        <w:t xml:space="preserve">e can </w:t>
      </w:r>
      <w:proofErr w:type="gramStart"/>
      <w:r w:rsidR="00D03A0E">
        <w:rPr>
          <w:rFonts w:eastAsia="宋体" w:hint="eastAsia"/>
          <w:sz w:val="20"/>
          <w:szCs w:val="20"/>
        </w:rPr>
        <w:t>wait</w:t>
      </w:r>
      <w:proofErr w:type="gramEnd"/>
      <w:r w:rsidR="00D03A0E">
        <w:rPr>
          <w:rFonts w:eastAsia="宋体" w:hint="eastAsia"/>
          <w:sz w:val="20"/>
          <w:szCs w:val="20"/>
        </w:rPr>
        <w:t xml:space="preserve"> the progress of RAN1</w:t>
      </w:r>
      <w:r w:rsidR="0032335D">
        <w:rPr>
          <w:rFonts w:eastAsia="宋体" w:hint="eastAsia"/>
          <w:sz w:val="20"/>
          <w:szCs w:val="20"/>
        </w:rPr>
        <w:t xml:space="preserve"> </w:t>
      </w:r>
      <w:r w:rsidR="00D03A0E">
        <w:rPr>
          <w:rFonts w:eastAsia="宋体" w:hint="eastAsia"/>
          <w:sz w:val="20"/>
          <w:szCs w:val="20"/>
        </w:rPr>
        <w:t>in work item stage</w:t>
      </w:r>
      <w:r w:rsidR="0032335D">
        <w:rPr>
          <w:rFonts w:eastAsia="宋体" w:hint="eastAsia"/>
          <w:sz w:val="20"/>
          <w:szCs w:val="20"/>
        </w:rPr>
        <w:t xml:space="preserve"> </w:t>
      </w:r>
      <w:r w:rsidR="0032335D">
        <w:rPr>
          <w:rFonts w:eastAsia="宋体"/>
          <w:sz w:val="20"/>
          <w:szCs w:val="20"/>
        </w:rPr>
        <w:t>before</w:t>
      </w:r>
      <w:r w:rsidR="0032335D">
        <w:rPr>
          <w:rFonts w:eastAsia="宋体" w:hint="eastAsia"/>
          <w:sz w:val="20"/>
          <w:szCs w:val="20"/>
        </w:rPr>
        <w:t xml:space="preserve"> we decide whether to support capability report.</w:t>
      </w:r>
      <w:r w:rsidR="00D03A0E">
        <w:rPr>
          <w:rFonts w:eastAsia="宋体" w:hint="eastAsia"/>
          <w:sz w:val="20"/>
          <w:szCs w:val="20"/>
        </w:rPr>
        <w:t xml:space="preserve"> </w:t>
      </w:r>
      <w:r w:rsidR="00D03A0E">
        <w:rPr>
          <w:rFonts w:eastAsia="宋体"/>
          <w:sz w:val="20"/>
          <w:szCs w:val="20"/>
        </w:rPr>
        <w:t>I</w:t>
      </w:r>
      <w:r w:rsidR="00D03A0E">
        <w:rPr>
          <w:rFonts w:eastAsia="宋体" w:hint="eastAsia"/>
          <w:sz w:val="20"/>
          <w:szCs w:val="20"/>
        </w:rPr>
        <w:t>n addition,</w:t>
      </w:r>
      <w:r w:rsidR="009C315F">
        <w:rPr>
          <w:rFonts w:eastAsia="宋体" w:hint="eastAsia"/>
          <w:sz w:val="20"/>
          <w:szCs w:val="20"/>
        </w:rPr>
        <w:t xml:space="preserve"> we can further check whether the </w:t>
      </w:r>
      <w:r w:rsidR="009C315F">
        <w:rPr>
          <w:rFonts w:eastAsia="宋体"/>
          <w:sz w:val="20"/>
          <w:szCs w:val="20"/>
        </w:rPr>
        <w:t>capability</w:t>
      </w:r>
      <w:r w:rsidR="009C315F">
        <w:rPr>
          <w:rFonts w:eastAsia="宋体" w:hint="eastAsia"/>
          <w:sz w:val="20"/>
          <w:szCs w:val="20"/>
        </w:rPr>
        <w:t xml:space="preserve"> information can be provided by core network with SA2, if progress in RAN1 shows </w:t>
      </w:r>
      <w:r w:rsidR="009C315F">
        <w:rPr>
          <w:rFonts w:eastAsia="宋体"/>
          <w:sz w:val="20"/>
          <w:szCs w:val="20"/>
        </w:rPr>
        <w:t>differentiation</w:t>
      </w:r>
      <w:r w:rsidR="009C315F">
        <w:rPr>
          <w:rFonts w:eastAsia="宋体" w:hint="eastAsia"/>
          <w:sz w:val="20"/>
          <w:szCs w:val="20"/>
        </w:rPr>
        <w:t xml:space="preserve"> among different </w:t>
      </w:r>
      <w:r w:rsidR="009C315F">
        <w:rPr>
          <w:rFonts w:eastAsia="宋体"/>
          <w:sz w:val="20"/>
          <w:szCs w:val="20"/>
        </w:rPr>
        <w:t>types</w:t>
      </w:r>
      <w:r w:rsidR="009C315F">
        <w:rPr>
          <w:rFonts w:eastAsia="宋体" w:hint="eastAsia"/>
          <w:sz w:val="20"/>
          <w:szCs w:val="20"/>
        </w:rPr>
        <w:t xml:space="preserve"> of devices at work item. </w:t>
      </w:r>
      <w:r w:rsidR="009C315F">
        <w:rPr>
          <w:rFonts w:eastAsia="宋体"/>
          <w:sz w:val="20"/>
          <w:szCs w:val="20"/>
        </w:rPr>
        <w:t>F</w:t>
      </w:r>
      <w:r w:rsidR="009C315F">
        <w:rPr>
          <w:rFonts w:eastAsia="宋体" w:hint="eastAsia"/>
          <w:sz w:val="20"/>
          <w:szCs w:val="20"/>
        </w:rPr>
        <w:t xml:space="preserve">rom </w:t>
      </w:r>
      <w:r w:rsidR="00673AC9" w:rsidRPr="00673AC9">
        <w:rPr>
          <w:rFonts w:eastAsia="宋体"/>
          <w:sz w:val="20"/>
          <w:szCs w:val="20"/>
        </w:rPr>
        <w:t>the perspective of network deployment by operators, deploying the same type of devices within a coverage area is conducive to resource allocation and device management.</w:t>
      </w:r>
    </w:p>
    <w:p w14:paraId="36244379" w14:textId="4FFFEAEC" w:rsidR="003B138C" w:rsidRPr="00C34671" w:rsidRDefault="003B138C" w:rsidP="003B138C">
      <w:pPr>
        <w:rPr>
          <w:b/>
          <w:bCs/>
          <w:sz w:val="20"/>
          <w:szCs w:val="20"/>
          <w:lang w:val="en-GB"/>
        </w:rPr>
      </w:pPr>
      <w:r w:rsidRPr="00C34671">
        <w:rPr>
          <w:b/>
          <w:bCs/>
          <w:sz w:val="20"/>
          <w:szCs w:val="20"/>
          <w:lang w:val="en-GB"/>
        </w:rPr>
        <w:t>O</w:t>
      </w:r>
      <w:r w:rsidRPr="00C34671">
        <w:rPr>
          <w:rFonts w:hint="eastAsia"/>
          <w:b/>
          <w:bCs/>
          <w:sz w:val="20"/>
          <w:szCs w:val="20"/>
          <w:lang w:val="en-GB"/>
        </w:rPr>
        <w:t>bservation</w:t>
      </w:r>
      <w:r w:rsidR="000E5EC2">
        <w:rPr>
          <w:rFonts w:hint="eastAsia"/>
          <w:b/>
          <w:bCs/>
          <w:sz w:val="20"/>
          <w:szCs w:val="20"/>
          <w:lang w:val="en-GB"/>
        </w:rPr>
        <w:t xml:space="preserve"> 1</w:t>
      </w:r>
      <w:r w:rsidRPr="00C34671">
        <w:rPr>
          <w:rFonts w:hint="eastAsia"/>
          <w:b/>
          <w:bCs/>
          <w:sz w:val="20"/>
          <w:szCs w:val="20"/>
          <w:lang w:val="en-GB"/>
        </w:rPr>
        <w:t>:</w:t>
      </w:r>
      <w:r w:rsidR="00C34671" w:rsidRPr="00C34671">
        <w:rPr>
          <w:rFonts w:hint="eastAsia"/>
          <w:b/>
          <w:bCs/>
          <w:sz w:val="20"/>
          <w:szCs w:val="20"/>
          <w:lang w:val="en-GB"/>
        </w:rPr>
        <w:t xml:space="preserve"> From</w:t>
      </w:r>
      <w:r w:rsidR="0032335D" w:rsidRPr="00C34671">
        <w:rPr>
          <w:rFonts w:eastAsia="宋体"/>
          <w:b/>
          <w:bCs/>
          <w:sz w:val="20"/>
          <w:szCs w:val="20"/>
        </w:rPr>
        <w:t xml:space="preserve"> </w:t>
      </w:r>
      <w:r w:rsidR="00C34671" w:rsidRPr="00C34671">
        <w:rPr>
          <w:rFonts w:eastAsia="宋体" w:hint="eastAsia"/>
          <w:b/>
          <w:bCs/>
          <w:sz w:val="20"/>
          <w:szCs w:val="20"/>
        </w:rPr>
        <w:t>operator</w:t>
      </w:r>
      <w:r w:rsidR="00C34671" w:rsidRPr="00C34671">
        <w:rPr>
          <w:rFonts w:eastAsia="宋体"/>
          <w:b/>
          <w:bCs/>
          <w:sz w:val="20"/>
          <w:szCs w:val="20"/>
        </w:rPr>
        <w:t>’</w:t>
      </w:r>
      <w:r w:rsidR="00C34671" w:rsidRPr="00C34671">
        <w:rPr>
          <w:rFonts w:eastAsia="宋体" w:hint="eastAsia"/>
          <w:b/>
          <w:bCs/>
          <w:sz w:val="20"/>
          <w:szCs w:val="20"/>
        </w:rPr>
        <w:t>s</w:t>
      </w:r>
      <w:r w:rsidR="0032335D" w:rsidRPr="00C34671">
        <w:rPr>
          <w:rFonts w:eastAsia="宋体"/>
          <w:b/>
          <w:bCs/>
          <w:sz w:val="20"/>
          <w:szCs w:val="20"/>
        </w:rPr>
        <w:t xml:space="preserve"> perspective, deploying the same type of devices within a coverage area is conducive to resource allocation and device management.</w:t>
      </w:r>
    </w:p>
    <w:p w14:paraId="737361DD" w14:textId="5DC2779F" w:rsidR="003B138C" w:rsidRPr="00C34671" w:rsidRDefault="003B138C" w:rsidP="003B138C">
      <w:pPr>
        <w:rPr>
          <w:b/>
          <w:bCs/>
          <w:sz w:val="20"/>
          <w:szCs w:val="20"/>
          <w:lang w:val="en-GB"/>
        </w:rPr>
      </w:pPr>
      <w:r w:rsidRPr="00C34671">
        <w:rPr>
          <w:b/>
          <w:bCs/>
          <w:sz w:val="20"/>
          <w:szCs w:val="20"/>
          <w:lang w:val="en-GB"/>
        </w:rPr>
        <w:t>P</w:t>
      </w:r>
      <w:r w:rsidRPr="00C34671">
        <w:rPr>
          <w:rFonts w:hint="eastAsia"/>
          <w:b/>
          <w:bCs/>
          <w:sz w:val="20"/>
          <w:szCs w:val="20"/>
          <w:lang w:val="en-GB"/>
        </w:rPr>
        <w:t>roposal</w:t>
      </w:r>
      <w:r w:rsidR="00B72208">
        <w:rPr>
          <w:rFonts w:hint="eastAsia"/>
          <w:b/>
          <w:bCs/>
          <w:sz w:val="20"/>
          <w:szCs w:val="20"/>
          <w:lang w:val="en-GB"/>
        </w:rPr>
        <w:t xml:space="preserve"> 1</w:t>
      </w:r>
      <w:r w:rsidR="000E5EC2">
        <w:rPr>
          <w:rFonts w:hint="eastAsia"/>
          <w:b/>
          <w:bCs/>
          <w:sz w:val="20"/>
          <w:szCs w:val="20"/>
          <w:lang w:val="en-GB"/>
        </w:rPr>
        <w:t>7</w:t>
      </w:r>
      <w:r w:rsidRPr="00C34671">
        <w:rPr>
          <w:rFonts w:hint="eastAsia"/>
          <w:b/>
          <w:bCs/>
          <w:sz w:val="20"/>
          <w:szCs w:val="20"/>
          <w:lang w:val="en-GB"/>
        </w:rPr>
        <w:t xml:space="preserve">: </w:t>
      </w:r>
      <w:r w:rsidR="00C34671" w:rsidRPr="00C34671">
        <w:rPr>
          <w:rFonts w:hint="eastAsia"/>
          <w:b/>
          <w:bCs/>
          <w:sz w:val="20"/>
          <w:szCs w:val="20"/>
          <w:lang w:val="en-GB"/>
        </w:rPr>
        <w:t>Pending discussion on capability reporting to work item.</w:t>
      </w:r>
    </w:p>
    <w:p w14:paraId="7D40E57C" w14:textId="45D49844" w:rsidR="005722CD" w:rsidRDefault="005722CD" w:rsidP="005722CD">
      <w:pPr>
        <w:pStyle w:val="1"/>
      </w:pPr>
      <w:r w:rsidRPr="005722CD">
        <w:t xml:space="preserve">Conclusion </w:t>
      </w:r>
    </w:p>
    <w:p w14:paraId="3CA94FE7" w14:textId="11971434" w:rsidR="005722CD" w:rsidRDefault="005722CD" w:rsidP="005722CD">
      <w:pPr>
        <w:jc w:val="both"/>
        <w:rPr>
          <w:sz w:val="20"/>
          <w:szCs w:val="20"/>
        </w:rPr>
      </w:pPr>
      <w:r w:rsidRPr="003C348D">
        <w:rPr>
          <w:rFonts w:hint="eastAsia"/>
          <w:sz w:val="20"/>
          <w:szCs w:val="20"/>
        </w:rPr>
        <w:t xml:space="preserve">According </w:t>
      </w:r>
      <w:r w:rsidRPr="003C348D">
        <w:rPr>
          <w:sz w:val="20"/>
          <w:szCs w:val="20"/>
        </w:rPr>
        <w:t xml:space="preserve">to </w:t>
      </w:r>
      <w:r w:rsidRPr="003C348D">
        <w:rPr>
          <w:rFonts w:hint="eastAsia"/>
          <w:sz w:val="20"/>
          <w:szCs w:val="20"/>
        </w:rPr>
        <w:t>the above discussion</w:t>
      </w:r>
      <w:r w:rsidRPr="003C348D">
        <w:rPr>
          <w:sz w:val="20"/>
          <w:szCs w:val="20"/>
        </w:rPr>
        <w:t>,</w:t>
      </w:r>
      <w:r w:rsidRPr="003C348D">
        <w:rPr>
          <w:rFonts w:hint="eastAsia"/>
          <w:sz w:val="20"/>
          <w:szCs w:val="20"/>
        </w:rPr>
        <w:t xml:space="preserve"> </w:t>
      </w:r>
      <w:r w:rsidRPr="003C348D">
        <w:rPr>
          <w:sz w:val="20"/>
          <w:szCs w:val="20"/>
        </w:rPr>
        <w:t xml:space="preserve">the </w:t>
      </w:r>
      <w:r w:rsidRPr="003C348D">
        <w:rPr>
          <w:rFonts w:hint="eastAsia"/>
          <w:sz w:val="20"/>
          <w:szCs w:val="20"/>
        </w:rPr>
        <w:t xml:space="preserve">following </w:t>
      </w:r>
      <w:r w:rsidR="000D5D2E">
        <w:rPr>
          <w:rFonts w:hint="eastAsia"/>
          <w:sz w:val="20"/>
          <w:szCs w:val="20"/>
        </w:rPr>
        <w:t xml:space="preserve">observation and </w:t>
      </w:r>
      <w:r w:rsidRPr="003C348D">
        <w:rPr>
          <w:rFonts w:hint="eastAsia"/>
          <w:sz w:val="20"/>
          <w:szCs w:val="20"/>
        </w:rPr>
        <w:t>proposals</w:t>
      </w:r>
      <w:r w:rsidRPr="003C348D">
        <w:rPr>
          <w:sz w:val="20"/>
          <w:szCs w:val="20"/>
        </w:rPr>
        <w:t xml:space="preserve"> are given</w:t>
      </w:r>
      <w:r w:rsidRPr="003C348D">
        <w:rPr>
          <w:rFonts w:hint="eastAsia"/>
          <w:sz w:val="20"/>
          <w:szCs w:val="20"/>
        </w:rPr>
        <w:t>:</w:t>
      </w:r>
    </w:p>
    <w:p w14:paraId="25A984FB" w14:textId="0BD73450" w:rsidR="007116D8" w:rsidRPr="007116D8" w:rsidRDefault="007116D8" w:rsidP="005722CD">
      <w:pPr>
        <w:jc w:val="both"/>
        <w:rPr>
          <w:b/>
          <w:bCs/>
          <w:i/>
          <w:iCs/>
          <w:sz w:val="20"/>
          <w:szCs w:val="20"/>
          <w:u w:val="single"/>
          <w:shd w:val="pct15" w:color="auto" w:fill="FFFFFF"/>
          <w:lang w:val="en-GB"/>
        </w:rPr>
      </w:pPr>
      <w:r w:rsidRPr="007116D8">
        <w:rPr>
          <w:rFonts w:hint="eastAsia"/>
          <w:b/>
          <w:bCs/>
          <w:i/>
          <w:iCs/>
          <w:sz w:val="20"/>
          <w:szCs w:val="20"/>
          <w:u w:val="single"/>
          <w:shd w:val="pct15" w:color="auto" w:fill="FFFFFF"/>
          <w:lang w:val="en-GB"/>
        </w:rPr>
        <w:t>segmentation</w:t>
      </w:r>
    </w:p>
    <w:p w14:paraId="0E2754CF" w14:textId="77777777" w:rsidR="00EA3DF2" w:rsidRDefault="00EA3DF2" w:rsidP="00EA3DF2">
      <w:pPr>
        <w:rPr>
          <w:b/>
          <w:bCs/>
          <w:sz w:val="20"/>
          <w:szCs w:val="20"/>
        </w:rPr>
      </w:pPr>
      <w:r w:rsidRPr="006A23FE">
        <w:rPr>
          <w:b/>
          <w:bCs/>
          <w:sz w:val="20"/>
          <w:szCs w:val="20"/>
        </w:rPr>
        <w:t>P</w:t>
      </w:r>
      <w:r w:rsidRPr="006A23FE">
        <w:rPr>
          <w:rFonts w:hint="eastAsia"/>
          <w:b/>
          <w:bCs/>
          <w:sz w:val="20"/>
          <w:szCs w:val="20"/>
        </w:rPr>
        <w:t>rop</w:t>
      </w:r>
      <w:r w:rsidRPr="00F0328F">
        <w:rPr>
          <w:rFonts w:hint="eastAsia"/>
          <w:b/>
          <w:bCs/>
          <w:sz w:val="20"/>
          <w:szCs w:val="20"/>
        </w:rPr>
        <w:t xml:space="preserve">osal </w:t>
      </w:r>
      <w:r>
        <w:rPr>
          <w:rFonts w:hint="eastAsia"/>
          <w:b/>
          <w:bCs/>
          <w:sz w:val="20"/>
          <w:szCs w:val="20"/>
        </w:rPr>
        <w:t>1</w:t>
      </w:r>
      <w:r w:rsidRPr="00F0328F">
        <w:rPr>
          <w:rFonts w:hint="eastAsia"/>
          <w:b/>
          <w:bCs/>
          <w:sz w:val="20"/>
          <w:szCs w:val="20"/>
        </w:rPr>
        <w:t xml:space="preserve">: </w:t>
      </w:r>
      <w:r>
        <w:rPr>
          <w:rFonts w:hint="eastAsia"/>
          <w:b/>
          <w:bCs/>
          <w:sz w:val="20"/>
          <w:szCs w:val="20"/>
        </w:rPr>
        <w:t>Considering following potential solutions for D2R segmentation,</w:t>
      </w:r>
    </w:p>
    <w:p w14:paraId="15ED357C" w14:textId="77777777" w:rsidR="00EA3DF2" w:rsidRPr="00D53F1B" w:rsidRDefault="00EA3DF2" w:rsidP="00EA3DF2">
      <w:pPr>
        <w:pStyle w:val="a7"/>
        <w:numPr>
          <w:ilvl w:val="0"/>
          <w:numId w:val="57"/>
        </w:numPr>
        <w:ind w:firstLineChars="0"/>
        <w:rPr>
          <w:b/>
          <w:bCs/>
          <w:sz w:val="20"/>
          <w:szCs w:val="20"/>
        </w:rPr>
      </w:pPr>
      <w:r>
        <w:rPr>
          <w:b/>
          <w:bCs/>
          <w:sz w:val="20"/>
          <w:szCs w:val="20"/>
        </w:rPr>
        <w:t>A</w:t>
      </w:r>
      <w:r>
        <w:rPr>
          <w:rFonts w:hint="eastAsia"/>
          <w:b/>
          <w:bCs/>
          <w:sz w:val="20"/>
          <w:szCs w:val="20"/>
        </w:rPr>
        <w:t xml:space="preserve">lternative </w:t>
      </w:r>
      <w:r w:rsidRPr="00D53F1B">
        <w:rPr>
          <w:rFonts w:hint="eastAsia"/>
          <w:b/>
          <w:bCs/>
          <w:sz w:val="20"/>
          <w:szCs w:val="20"/>
        </w:rPr>
        <w:t xml:space="preserve">1: </w:t>
      </w:r>
      <w:r>
        <w:rPr>
          <w:rFonts w:hint="eastAsia"/>
          <w:b/>
          <w:bCs/>
          <w:sz w:val="20"/>
          <w:szCs w:val="20"/>
        </w:rPr>
        <w:t>R</w:t>
      </w:r>
      <w:r w:rsidRPr="00D53F1B">
        <w:rPr>
          <w:rFonts w:hint="eastAsia"/>
          <w:b/>
          <w:bCs/>
          <w:sz w:val="20"/>
          <w:szCs w:val="20"/>
        </w:rPr>
        <w:t>eader indicate</w:t>
      </w:r>
      <w:r>
        <w:rPr>
          <w:rFonts w:hint="eastAsia"/>
          <w:b/>
          <w:bCs/>
          <w:sz w:val="20"/>
          <w:szCs w:val="20"/>
        </w:rPr>
        <w:t xml:space="preserve">s the </w:t>
      </w:r>
      <w:r>
        <w:rPr>
          <w:b/>
          <w:bCs/>
          <w:sz w:val="20"/>
          <w:szCs w:val="20"/>
        </w:rPr>
        <w:t>“</w:t>
      </w:r>
      <w:r>
        <w:rPr>
          <w:rFonts w:hint="eastAsia"/>
          <w:b/>
          <w:bCs/>
          <w:sz w:val="20"/>
          <w:szCs w:val="20"/>
        </w:rPr>
        <w:t>start point</w:t>
      </w:r>
      <w:r>
        <w:rPr>
          <w:b/>
          <w:bCs/>
          <w:sz w:val="20"/>
          <w:szCs w:val="20"/>
        </w:rPr>
        <w:t>”</w:t>
      </w:r>
      <w:r>
        <w:rPr>
          <w:rFonts w:hint="eastAsia"/>
          <w:b/>
          <w:bCs/>
          <w:sz w:val="20"/>
          <w:szCs w:val="20"/>
        </w:rPr>
        <w:t xml:space="preserve"> and </w:t>
      </w:r>
      <w:r>
        <w:rPr>
          <w:b/>
          <w:bCs/>
          <w:sz w:val="20"/>
          <w:szCs w:val="20"/>
        </w:rPr>
        <w:t>“</w:t>
      </w:r>
      <w:r>
        <w:rPr>
          <w:rFonts w:hint="eastAsia"/>
          <w:b/>
          <w:bCs/>
          <w:sz w:val="20"/>
          <w:szCs w:val="20"/>
        </w:rPr>
        <w:t>end point</w:t>
      </w:r>
      <w:r>
        <w:rPr>
          <w:b/>
          <w:bCs/>
          <w:sz w:val="20"/>
          <w:szCs w:val="20"/>
        </w:rPr>
        <w:t>”</w:t>
      </w:r>
      <w:r>
        <w:rPr>
          <w:rFonts w:hint="eastAsia"/>
          <w:b/>
          <w:bCs/>
          <w:sz w:val="20"/>
          <w:szCs w:val="20"/>
        </w:rPr>
        <w:t xml:space="preserve"> of segment to be transmitted </w:t>
      </w:r>
    </w:p>
    <w:p w14:paraId="482996EF" w14:textId="77777777" w:rsidR="00EA3DF2" w:rsidRDefault="00EA3DF2" w:rsidP="00EA3DF2">
      <w:pPr>
        <w:pStyle w:val="a7"/>
        <w:numPr>
          <w:ilvl w:val="0"/>
          <w:numId w:val="57"/>
        </w:numPr>
        <w:ind w:firstLineChars="0"/>
        <w:rPr>
          <w:b/>
          <w:bCs/>
          <w:sz w:val="20"/>
          <w:szCs w:val="20"/>
        </w:rPr>
      </w:pPr>
      <w:r>
        <w:rPr>
          <w:b/>
          <w:bCs/>
          <w:sz w:val="20"/>
          <w:szCs w:val="20"/>
        </w:rPr>
        <w:t>A</w:t>
      </w:r>
      <w:r>
        <w:rPr>
          <w:rFonts w:hint="eastAsia"/>
          <w:b/>
          <w:bCs/>
          <w:sz w:val="20"/>
          <w:szCs w:val="20"/>
        </w:rPr>
        <w:t>lternative</w:t>
      </w:r>
      <w:r w:rsidRPr="00D53F1B">
        <w:rPr>
          <w:rFonts w:hint="eastAsia"/>
          <w:b/>
          <w:bCs/>
          <w:sz w:val="20"/>
          <w:szCs w:val="20"/>
        </w:rPr>
        <w:t xml:space="preserve"> 2: </w:t>
      </w:r>
      <w:r>
        <w:rPr>
          <w:rFonts w:hint="eastAsia"/>
          <w:b/>
          <w:bCs/>
          <w:sz w:val="20"/>
          <w:szCs w:val="20"/>
        </w:rPr>
        <w:t>R</w:t>
      </w:r>
      <w:r w:rsidRPr="00D53F1B">
        <w:rPr>
          <w:rFonts w:hint="eastAsia"/>
          <w:b/>
          <w:bCs/>
          <w:sz w:val="20"/>
          <w:szCs w:val="20"/>
        </w:rPr>
        <w:t>eader indicate</w:t>
      </w:r>
      <w:r>
        <w:rPr>
          <w:rFonts w:hint="eastAsia"/>
          <w:b/>
          <w:bCs/>
          <w:sz w:val="20"/>
          <w:szCs w:val="20"/>
        </w:rPr>
        <w:t xml:space="preserve">s the of </w:t>
      </w:r>
      <w:r>
        <w:rPr>
          <w:b/>
          <w:bCs/>
          <w:sz w:val="20"/>
          <w:szCs w:val="20"/>
        </w:rPr>
        <w:t>“</w:t>
      </w:r>
      <w:r>
        <w:rPr>
          <w:rFonts w:hint="eastAsia"/>
          <w:b/>
          <w:bCs/>
          <w:sz w:val="20"/>
          <w:szCs w:val="20"/>
        </w:rPr>
        <w:t>end point</w:t>
      </w:r>
      <w:r>
        <w:rPr>
          <w:b/>
          <w:bCs/>
          <w:sz w:val="20"/>
          <w:szCs w:val="20"/>
        </w:rPr>
        <w:t>”</w:t>
      </w:r>
      <w:r>
        <w:rPr>
          <w:rFonts w:hint="eastAsia"/>
          <w:b/>
          <w:bCs/>
          <w:sz w:val="20"/>
          <w:szCs w:val="20"/>
        </w:rPr>
        <w:t xml:space="preserve"> of segment received, the size </w:t>
      </w:r>
      <w:r>
        <w:rPr>
          <w:b/>
          <w:bCs/>
          <w:sz w:val="20"/>
          <w:szCs w:val="20"/>
        </w:rPr>
        <w:t>depends</w:t>
      </w:r>
      <w:r>
        <w:rPr>
          <w:rFonts w:hint="eastAsia"/>
          <w:b/>
          <w:bCs/>
          <w:sz w:val="20"/>
          <w:szCs w:val="20"/>
        </w:rPr>
        <w:t xml:space="preserve"> on device</w:t>
      </w:r>
      <w:r>
        <w:rPr>
          <w:b/>
          <w:bCs/>
          <w:sz w:val="20"/>
          <w:szCs w:val="20"/>
        </w:rPr>
        <w:t>’</w:t>
      </w:r>
      <w:r>
        <w:rPr>
          <w:rFonts w:hint="eastAsia"/>
          <w:b/>
          <w:bCs/>
          <w:sz w:val="20"/>
          <w:szCs w:val="20"/>
        </w:rPr>
        <w:t>s decision</w:t>
      </w:r>
    </w:p>
    <w:p w14:paraId="7E903433" w14:textId="77777777" w:rsidR="00EA3DF2" w:rsidRDefault="00EA3DF2" w:rsidP="00EA3DF2">
      <w:pPr>
        <w:pStyle w:val="a7"/>
        <w:numPr>
          <w:ilvl w:val="0"/>
          <w:numId w:val="57"/>
        </w:numPr>
        <w:ind w:firstLineChars="0"/>
        <w:rPr>
          <w:b/>
          <w:bCs/>
          <w:sz w:val="20"/>
          <w:szCs w:val="20"/>
        </w:rPr>
      </w:pPr>
      <w:r>
        <w:rPr>
          <w:b/>
          <w:bCs/>
          <w:sz w:val="20"/>
          <w:szCs w:val="20"/>
        </w:rPr>
        <w:t>A</w:t>
      </w:r>
      <w:r>
        <w:rPr>
          <w:rFonts w:hint="eastAsia"/>
          <w:b/>
          <w:bCs/>
          <w:sz w:val="20"/>
          <w:szCs w:val="20"/>
        </w:rPr>
        <w:t xml:space="preserve">lternative 3: Device maintains the start point of data to be transmitted, the size </w:t>
      </w:r>
      <w:r>
        <w:rPr>
          <w:b/>
          <w:bCs/>
          <w:sz w:val="20"/>
          <w:szCs w:val="20"/>
        </w:rPr>
        <w:t>depends</w:t>
      </w:r>
      <w:r>
        <w:rPr>
          <w:rFonts w:hint="eastAsia"/>
          <w:b/>
          <w:bCs/>
          <w:sz w:val="20"/>
          <w:szCs w:val="20"/>
        </w:rPr>
        <w:t xml:space="preserve"> on device</w:t>
      </w:r>
      <w:r>
        <w:rPr>
          <w:b/>
          <w:bCs/>
          <w:sz w:val="20"/>
          <w:szCs w:val="20"/>
        </w:rPr>
        <w:t>’</w:t>
      </w:r>
      <w:r>
        <w:rPr>
          <w:rFonts w:hint="eastAsia"/>
          <w:b/>
          <w:bCs/>
          <w:sz w:val="20"/>
          <w:szCs w:val="20"/>
        </w:rPr>
        <w:t>s decision</w:t>
      </w:r>
    </w:p>
    <w:p w14:paraId="4B66562F" w14:textId="77777777" w:rsidR="00EA3DF2" w:rsidRDefault="00EA3DF2" w:rsidP="00EA3DF2">
      <w:pPr>
        <w:rPr>
          <w:b/>
          <w:bCs/>
          <w:noProof/>
          <w:sz w:val="20"/>
          <w:szCs w:val="20"/>
        </w:rPr>
      </w:pPr>
      <w:r w:rsidRPr="00481FB6">
        <w:rPr>
          <w:b/>
          <w:bCs/>
          <w:sz w:val="20"/>
          <w:szCs w:val="20"/>
        </w:rPr>
        <w:t>P</w:t>
      </w:r>
      <w:r w:rsidRPr="00481FB6">
        <w:rPr>
          <w:rFonts w:hint="eastAsia"/>
          <w:b/>
          <w:bCs/>
          <w:sz w:val="20"/>
          <w:szCs w:val="20"/>
        </w:rPr>
        <w:t xml:space="preserve">roposal </w:t>
      </w:r>
      <w:r>
        <w:rPr>
          <w:rFonts w:hint="eastAsia"/>
          <w:b/>
          <w:bCs/>
          <w:sz w:val="20"/>
          <w:szCs w:val="20"/>
        </w:rPr>
        <w:t>2</w:t>
      </w:r>
      <w:r w:rsidRPr="00481FB6">
        <w:rPr>
          <w:rFonts w:hint="eastAsia"/>
          <w:b/>
          <w:bCs/>
          <w:sz w:val="20"/>
          <w:szCs w:val="20"/>
        </w:rPr>
        <w:t xml:space="preserve">: </w:t>
      </w:r>
      <w:r w:rsidRPr="00481FB6">
        <w:rPr>
          <w:b/>
          <w:bCs/>
          <w:sz w:val="20"/>
          <w:szCs w:val="20"/>
        </w:rPr>
        <w:t>Support</w:t>
      </w:r>
      <w:r w:rsidRPr="00481FB6">
        <w:rPr>
          <w:b/>
          <w:bCs/>
          <w:noProof/>
          <w:sz w:val="20"/>
          <w:szCs w:val="20"/>
        </w:rPr>
        <w:t xml:space="preserve"> optional explicit R2D failure/success feedback indication </w:t>
      </w:r>
      <w:r w:rsidRPr="00481FB6">
        <w:rPr>
          <w:rFonts w:hint="eastAsia"/>
          <w:b/>
          <w:bCs/>
          <w:noProof/>
          <w:sz w:val="20"/>
          <w:szCs w:val="20"/>
        </w:rPr>
        <w:t xml:space="preserve">for </w:t>
      </w:r>
      <w:r w:rsidRPr="00481FB6">
        <w:rPr>
          <w:b/>
          <w:bCs/>
          <w:noProof/>
          <w:sz w:val="20"/>
          <w:szCs w:val="20"/>
        </w:rPr>
        <w:t xml:space="preserve">D2R </w:t>
      </w:r>
      <w:r w:rsidRPr="00481FB6">
        <w:rPr>
          <w:rFonts w:hint="eastAsia"/>
          <w:b/>
          <w:bCs/>
          <w:noProof/>
          <w:sz w:val="20"/>
          <w:szCs w:val="20"/>
        </w:rPr>
        <w:t>segments.</w:t>
      </w:r>
    </w:p>
    <w:p w14:paraId="30051BDF" w14:textId="77777777" w:rsidR="00EA3DF2" w:rsidRDefault="00EA3DF2" w:rsidP="00EA3DF2">
      <w:pPr>
        <w:rPr>
          <w:b/>
          <w:bCs/>
          <w:noProof/>
          <w:sz w:val="20"/>
          <w:szCs w:val="20"/>
        </w:rPr>
      </w:pPr>
      <w:r>
        <w:rPr>
          <w:rFonts w:hint="eastAsia"/>
          <w:b/>
          <w:bCs/>
          <w:noProof/>
          <w:sz w:val="20"/>
          <w:szCs w:val="20"/>
        </w:rPr>
        <w:t xml:space="preserve">Proposal 3: Do not support buffer based re-transmission for D2R segmentation. </w:t>
      </w:r>
    </w:p>
    <w:p w14:paraId="4F0B08D6" w14:textId="77777777" w:rsidR="00EA3DF2" w:rsidRDefault="00EA3DF2" w:rsidP="00EA3DF2">
      <w:pPr>
        <w:rPr>
          <w:b/>
          <w:bCs/>
          <w:noProof/>
          <w:sz w:val="20"/>
          <w:szCs w:val="20"/>
        </w:rPr>
      </w:pPr>
      <w:r>
        <w:rPr>
          <w:b/>
          <w:bCs/>
          <w:noProof/>
          <w:sz w:val="20"/>
          <w:szCs w:val="20"/>
        </w:rPr>
        <w:t>P</w:t>
      </w:r>
      <w:r>
        <w:rPr>
          <w:rFonts w:hint="eastAsia"/>
          <w:b/>
          <w:bCs/>
          <w:noProof/>
          <w:sz w:val="20"/>
          <w:szCs w:val="20"/>
        </w:rPr>
        <w:t xml:space="preserve">roposal 4: </w:t>
      </w:r>
      <w:r>
        <w:rPr>
          <w:b/>
          <w:bCs/>
          <w:noProof/>
          <w:sz w:val="20"/>
          <w:szCs w:val="20"/>
        </w:rPr>
        <w:t>B</w:t>
      </w:r>
      <w:r>
        <w:rPr>
          <w:rFonts w:hint="eastAsia"/>
          <w:b/>
          <w:bCs/>
          <w:noProof/>
          <w:sz w:val="20"/>
          <w:szCs w:val="20"/>
        </w:rPr>
        <w:t>uffer-less re-transmission can be discussed in work item.</w:t>
      </w:r>
    </w:p>
    <w:p w14:paraId="51A1F300" w14:textId="77777777" w:rsidR="00EA3DF2" w:rsidRDefault="00EA3DF2" w:rsidP="00EA3DF2">
      <w:pPr>
        <w:rPr>
          <w:b/>
          <w:bCs/>
          <w:noProof/>
          <w:sz w:val="20"/>
          <w:szCs w:val="20"/>
        </w:rPr>
      </w:pPr>
      <w:r>
        <w:rPr>
          <w:b/>
          <w:bCs/>
          <w:noProof/>
          <w:sz w:val="20"/>
          <w:szCs w:val="20"/>
        </w:rPr>
        <w:t>P</w:t>
      </w:r>
      <w:r>
        <w:rPr>
          <w:rFonts w:hint="eastAsia"/>
          <w:b/>
          <w:bCs/>
          <w:noProof/>
          <w:sz w:val="20"/>
          <w:szCs w:val="20"/>
        </w:rPr>
        <w:t xml:space="preserve">roposal 5: </w:t>
      </w:r>
      <w:r w:rsidRPr="00047FA3">
        <w:rPr>
          <w:b/>
          <w:bCs/>
          <w:noProof/>
          <w:sz w:val="20"/>
          <w:szCs w:val="20"/>
        </w:rPr>
        <w:t>Msg</w:t>
      </w:r>
      <w:r w:rsidRPr="00047FA3">
        <w:rPr>
          <w:rFonts w:hint="eastAsia"/>
          <w:b/>
          <w:bCs/>
          <w:noProof/>
          <w:sz w:val="20"/>
          <w:szCs w:val="20"/>
        </w:rPr>
        <w:t>1</w:t>
      </w:r>
      <w:r>
        <w:rPr>
          <w:rFonts w:hint="eastAsia"/>
          <w:b/>
          <w:bCs/>
          <w:noProof/>
          <w:sz w:val="20"/>
          <w:szCs w:val="20"/>
        </w:rPr>
        <w:t xml:space="preserve"> and Msg3 segmentation are not supported, D2R segmentation is supported for D2R data only.</w:t>
      </w:r>
    </w:p>
    <w:p w14:paraId="0D727048" w14:textId="7600871A" w:rsidR="00EA3DF2" w:rsidRPr="00EA3DF2" w:rsidRDefault="00EA3DF2" w:rsidP="00EA3DF2">
      <w:pPr>
        <w:rPr>
          <w:b/>
          <w:bCs/>
          <w:noProof/>
          <w:sz w:val="20"/>
          <w:szCs w:val="20"/>
        </w:rPr>
      </w:pPr>
      <w:r>
        <w:rPr>
          <w:b/>
          <w:bCs/>
          <w:noProof/>
          <w:sz w:val="20"/>
          <w:szCs w:val="20"/>
        </w:rPr>
        <w:t>P</w:t>
      </w:r>
      <w:r>
        <w:rPr>
          <w:rFonts w:hint="eastAsia"/>
          <w:b/>
          <w:bCs/>
          <w:noProof/>
          <w:sz w:val="20"/>
          <w:szCs w:val="20"/>
        </w:rPr>
        <w:t>roposal 6: Simple message size indicator can be considered for last segment indicator.</w:t>
      </w:r>
    </w:p>
    <w:p w14:paraId="42EDF2F3" w14:textId="568475D5" w:rsidR="000D5D2E" w:rsidRPr="007116D8" w:rsidRDefault="007116D8" w:rsidP="005722CD">
      <w:pPr>
        <w:jc w:val="both"/>
        <w:rPr>
          <w:i/>
          <w:iCs/>
          <w:sz w:val="20"/>
          <w:szCs w:val="20"/>
          <w:u w:val="single"/>
          <w:shd w:val="pct15" w:color="auto" w:fill="FFFFFF"/>
        </w:rPr>
      </w:pPr>
      <w:r w:rsidRPr="007116D8">
        <w:rPr>
          <w:rFonts w:hint="eastAsia"/>
          <w:b/>
          <w:bCs/>
          <w:i/>
          <w:iCs/>
          <w:sz w:val="20"/>
          <w:szCs w:val="20"/>
          <w:u w:val="single"/>
          <w:shd w:val="pct15" w:color="auto" w:fill="FFFFFF"/>
          <w:lang w:val="en-GB"/>
        </w:rPr>
        <w:t>Message size reporting</w:t>
      </w:r>
    </w:p>
    <w:p w14:paraId="4F81763B" w14:textId="31FAA90E" w:rsidR="007116D8" w:rsidRDefault="007116D8" w:rsidP="005722CD">
      <w:pPr>
        <w:jc w:val="both"/>
        <w:rPr>
          <w:b/>
          <w:bCs/>
          <w:sz w:val="20"/>
          <w:szCs w:val="20"/>
          <w:lang w:val="en-GB"/>
        </w:rPr>
      </w:pPr>
      <w:r>
        <w:rPr>
          <w:b/>
          <w:bCs/>
          <w:sz w:val="20"/>
          <w:szCs w:val="20"/>
          <w:lang w:val="en-GB"/>
        </w:rPr>
        <w:t>Proposal</w:t>
      </w:r>
      <w:r>
        <w:rPr>
          <w:rFonts w:hint="eastAsia"/>
          <w:b/>
          <w:bCs/>
          <w:sz w:val="20"/>
          <w:szCs w:val="20"/>
          <w:lang w:val="en-GB"/>
        </w:rPr>
        <w:t xml:space="preserve"> </w:t>
      </w:r>
      <w:r w:rsidR="00EA3DF2">
        <w:rPr>
          <w:rFonts w:hint="eastAsia"/>
          <w:b/>
          <w:bCs/>
          <w:sz w:val="20"/>
          <w:szCs w:val="20"/>
          <w:lang w:val="en-GB"/>
        </w:rPr>
        <w:t>7</w:t>
      </w:r>
      <w:r>
        <w:rPr>
          <w:rFonts w:hint="eastAsia"/>
          <w:b/>
          <w:bCs/>
          <w:sz w:val="20"/>
          <w:szCs w:val="20"/>
          <w:lang w:val="en-GB"/>
        </w:rPr>
        <w:t xml:space="preserve">: Message size reporting along </w:t>
      </w:r>
      <w:r>
        <w:rPr>
          <w:b/>
          <w:bCs/>
          <w:sz w:val="20"/>
          <w:szCs w:val="20"/>
          <w:lang w:val="en-GB"/>
        </w:rPr>
        <w:t>with</w:t>
      </w:r>
      <w:r>
        <w:rPr>
          <w:rFonts w:hint="eastAsia"/>
          <w:b/>
          <w:bCs/>
          <w:sz w:val="20"/>
          <w:szCs w:val="20"/>
          <w:lang w:val="en-GB"/>
        </w:rPr>
        <w:t xml:space="preserve"> </w:t>
      </w:r>
      <w:proofErr w:type="spellStart"/>
      <w:r>
        <w:rPr>
          <w:rFonts w:hint="eastAsia"/>
          <w:b/>
          <w:bCs/>
          <w:sz w:val="20"/>
          <w:szCs w:val="20"/>
          <w:lang w:val="en-GB"/>
        </w:rPr>
        <w:t>Msg</w:t>
      </w:r>
      <w:proofErr w:type="spellEnd"/>
      <w:r>
        <w:rPr>
          <w:rFonts w:hint="eastAsia"/>
          <w:b/>
          <w:bCs/>
          <w:sz w:val="20"/>
          <w:szCs w:val="20"/>
          <w:lang w:val="en-GB"/>
        </w:rPr>
        <w:t xml:space="preserve"> 1 and </w:t>
      </w:r>
      <w:proofErr w:type="spellStart"/>
      <w:r>
        <w:rPr>
          <w:rFonts w:hint="eastAsia"/>
          <w:b/>
          <w:bCs/>
          <w:sz w:val="20"/>
          <w:szCs w:val="20"/>
          <w:lang w:val="en-GB"/>
        </w:rPr>
        <w:t>Msg</w:t>
      </w:r>
      <w:proofErr w:type="spellEnd"/>
      <w:r>
        <w:rPr>
          <w:rFonts w:hint="eastAsia"/>
          <w:b/>
          <w:bCs/>
          <w:sz w:val="20"/>
          <w:szCs w:val="20"/>
          <w:lang w:val="en-GB"/>
        </w:rPr>
        <w:t xml:space="preserve"> 3 are not supported.</w:t>
      </w:r>
    </w:p>
    <w:p w14:paraId="180E9CD8" w14:textId="165D441E" w:rsidR="007116D8" w:rsidRPr="007116D8" w:rsidRDefault="007116D8" w:rsidP="005722CD">
      <w:pPr>
        <w:jc w:val="both"/>
        <w:rPr>
          <w:i/>
          <w:iCs/>
          <w:sz w:val="20"/>
          <w:szCs w:val="20"/>
          <w:u w:val="single"/>
          <w:shd w:val="pct15" w:color="auto" w:fill="FFFFFF"/>
        </w:rPr>
      </w:pPr>
      <w:r w:rsidRPr="007116D8">
        <w:rPr>
          <w:rFonts w:hint="eastAsia"/>
          <w:b/>
          <w:bCs/>
          <w:i/>
          <w:iCs/>
          <w:sz w:val="20"/>
          <w:szCs w:val="20"/>
          <w:u w:val="single"/>
          <w:shd w:val="pct15" w:color="auto" w:fill="FFFFFF"/>
        </w:rPr>
        <w:t>E</w:t>
      </w:r>
      <w:r w:rsidRPr="007116D8">
        <w:rPr>
          <w:b/>
          <w:bCs/>
          <w:i/>
          <w:iCs/>
          <w:sz w:val="20"/>
          <w:szCs w:val="20"/>
          <w:u w:val="single"/>
          <w:shd w:val="pct15" w:color="auto" w:fill="FFFFFF"/>
        </w:rPr>
        <w:t>nergy stat</w:t>
      </w:r>
      <w:r w:rsidR="00B7023E">
        <w:rPr>
          <w:rFonts w:hint="eastAsia"/>
          <w:b/>
          <w:bCs/>
          <w:i/>
          <w:iCs/>
          <w:sz w:val="20"/>
          <w:szCs w:val="20"/>
          <w:u w:val="single"/>
          <w:shd w:val="pct15" w:color="auto" w:fill="FFFFFF"/>
        </w:rPr>
        <w:t>us</w:t>
      </w:r>
      <w:r w:rsidRPr="007116D8">
        <w:rPr>
          <w:b/>
          <w:bCs/>
          <w:i/>
          <w:iCs/>
          <w:sz w:val="20"/>
          <w:szCs w:val="20"/>
          <w:u w:val="single"/>
          <w:shd w:val="pct15" w:color="auto" w:fill="FFFFFF"/>
        </w:rPr>
        <w:t xml:space="preserve"> reporting</w:t>
      </w:r>
    </w:p>
    <w:p w14:paraId="3463A9C7" w14:textId="38A49668" w:rsidR="007116D8" w:rsidRDefault="007116D8" w:rsidP="007116D8">
      <w:pPr>
        <w:rPr>
          <w:b/>
          <w:bCs/>
          <w:sz w:val="20"/>
          <w:szCs w:val="20"/>
        </w:rPr>
      </w:pPr>
      <w:r w:rsidRPr="001A32C6">
        <w:rPr>
          <w:b/>
          <w:bCs/>
          <w:sz w:val="20"/>
          <w:szCs w:val="20"/>
        </w:rPr>
        <w:t xml:space="preserve">Proposal </w:t>
      </w:r>
      <w:r w:rsidR="00EA3DF2">
        <w:rPr>
          <w:rFonts w:hint="eastAsia"/>
          <w:b/>
          <w:bCs/>
          <w:sz w:val="20"/>
          <w:szCs w:val="20"/>
        </w:rPr>
        <w:t>8</w:t>
      </w:r>
      <w:r w:rsidRPr="001A32C6">
        <w:rPr>
          <w:b/>
          <w:bCs/>
          <w:sz w:val="20"/>
          <w:szCs w:val="20"/>
        </w:rPr>
        <w:t xml:space="preserve">: </w:t>
      </w:r>
      <w:r>
        <w:rPr>
          <w:rFonts w:hint="eastAsia"/>
          <w:b/>
          <w:bCs/>
          <w:sz w:val="20"/>
          <w:szCs w:val="20"/>
        </w:rPr>
        <w:t>E</w:t>
      </w:r>
      <w:r w:rsidRPr="001A32C6">
        <w:rPr>
          <w:b/>
          <w:bCs/>
          <w:sz w:val="20"/>
          <w:szCs w:val="20"/>
        </w:rPr>
        <w:t>nergy stat</w:t>
      </w:r>
      <w:r w:rsidR="00B7023E">
        <w:rPr>
          <w:rFonts w:hint="eastAsia"/>
          <w:b/>
          <w:bCs/>
          <w:sz w:val="20"/>
          <w:szCs w:val="20"/>
        </w:rPr>
        <w:t>us</w:t>
      </w:r>
      <w:r w:rsidRPr="001A32C6">
        <w:rPr>
          <w:b/>
          <w:bCs/>
          <w:sz w:val="20"/>
          <w:szCs w:val="20"/>
        </w:rPr>
        <w:t xml:space="preserve"> reporting</w:t>
      </w:r>
      <w:r>
        <w:rPr>
          <w:rFonts w:hint="eastAsia"/>
          <w:b/>
          <w:bCs/>
          <w:sz w:val="20"/>
          <w:szCs w:val="20"/>
        </w:rPr>
        <w:t xml:space="preserve"> is always under reader control. </w:t>
      </w:r>
    </w:p>
    <w:p w14:paraId="141EDD12" w14:textId="0652067E" w:rsidR="00ED21C9" w:rsidRPr="00ED21C9" w:rsidRDefault="00ED21C9" w:rsidP="00ED21C9">
      <w:pPr>
        <w:jc w:val="both"/>
        <w:rPr>
          <w:b/>
          <w:bCs/>
          <w:i/>
          <w:iCs/>
          <w:sz w:val="20"/>
          <w:szCs w:val="20"/>
          <w:u w:val="single"/>
          <w:shd w:val="pct15" w:color="auto" w:fill="FFFFFF"/>
        </w:rPr>
      </w:pPr>
      <w:r w:rsidRPr="00ED21C9">
        <w:rPr>
          <w:rFonts w:hint="eastAsia"/>
          <w:b/>
          <w:bCs/>
          <w:i/>
          <w:iCs/>
          <w:sz w:val="20"/>
          <w:szCs w:val="20"/>
          <w:u w:val="single"/>
          <w:shd w:val="pct15" w:color="auto" w:fill="FFFFFF"/>
        </w:rPr>
        <w:t xml:space="preserve">AS ID </w:t>
      </w:r>
    </w:p>
    <w:p w14:paraId="4791346F" w14:textId="21F5A1AD" w:rsidR="004270FB" w:rsidRPr="00761979" w:rsidRDefault="004270FB" w:rsidP="004270FB">
      <w:pPr>
        <w:rPr>
          <w:rFonts w:cs="Arial"/>
          <w:b/>
          <w:bCs/>
          <w:color w:val="000000" w:themeColor="text1"/>
          <w:sz w:val="20"/>
          <w:szCs w:val="20"/>
        </w:rPr>
      </w:pPr>
      <w:r w:rsidRPr="00761979">
        <w:rPr>
          <w:rFonts w:cs="Arial" w:hint="eastAsia"/>
          <w:b/>
          <w:bCs/>
          <w:color w:val="000000" w:themeColor="text1"/>
          <w:sz w:val="20"/>
          <w:szCs w:val="20"/>
        </w:rPr>
        <w:lastRenderedPageBreak/>
        <w:t xml:space="preserve">Proposal </w:t>
      </w:r>
      <w:r>
        <w:rPr>
          <w:rFonts w:cs="Arial" w:hint="eastAsia"/>
          <w:b/>
          <w:bCs/>
          <w:color w:val="000000" w:themeColor="text1"/>
          <w:sz w:val="20"/>
          <w:szCs w:val="20"/>
        </w:rPr>
        <w:t>9</w:t>
      </w:r>
      <w:r w:rsidRPr="00761979">
        <w:rPr>
          <w:rFonts w:cs="Arial" w:hint="eastAsia"/>
          <w:b/>
          <w:bCs/>
          <w:color w:val="000000" w:themeColor="text1"/>
          <w:sz w:val="20"/>
          <w:szCs w:val="20"/>
        </w:rPr>
        <w:t xml:space="preserve">: </w:t>
      </w:r>
      <w:r>
        <w:rPr>
          <w:rFonts w:hint="eastAsia"/>
          <w:b/>
          <w:bCs/>
          <w:sz w:val="20"/>
          <w:szCs w:val="20"/>
        </w:rPr>
        <w:t>R</w:t>
      </w:r>
      <w:r w:rsidRPr="00761979">
        <w:rPr>
          <w:rFonts w:hint="eastAsia"/>
          <w:b/>
          <w:bCs/>
          <w:sz w:val="20"/>
          <w:szCs w:val="20"/>
        </w:rPr>
        <w:t>eader can either request device to</w:t>
      </w:r>
      <w:r w:rsidRPr="00761979">
        <w:rPr>
          <w:b/>
          <w:bCs/>
          <w:sz w:val="20"/>
          <w:szCs w:val="20"/>
        </w:rPr>
        <w:t xml:space="preserve"> generate</w:t>
      </w:r>
      <w:r w:rsidRPr="00761979">
        <w:rPr>
          <w:rFonts w:hint="eastAsia"/>
          <w:b/>
          <w:bCs/>
          <w:sz w:val="20"/>
          <w:szCs w:val="20"/>
        </w:rPr>
        <w:t xml:space="preserve"> </w:t>
      </w:r>
      <w:r w:rsidRPr="00761979">
        <w:rPr>
          <w:b/>
          <w:bCs/>
          <w:sz w:val="20"/>
          <w:szCs w:val="20"/>
        </w:rPr>
        <w:t xml:space="preserve">and report </w:t>
      </w:r>
      <w:r w:rsidRPr="00761979">
        <w:rPr>
          <w:rFonts w:hint="eastAsia"/>
          <w:b/>
          <w:bCs/>
          <w:sz w:val="20"/>
          <w:szCs w:val="20"/>
        </w:rPr>
        <w:t xml:space="preserve">a </w:t>
      </w:r>
      <w:r w:rsidRPr="00761979">
        <w:rPr>
          <w:b/>
          <w:bCs/>
          <w:sz w:val="20"/>
          <w:szCs w:val="20"/>
        </w:rPr>
        <w:t>new ID</w:t>
      </w:r>
      <w:r>
        <w:rPr>
          <w:rFonts w:hint="eastAsia"/>
          <w:b/>
          <w:bCs/>
          <w:sz w:val="20"/>
          <w:szCs w:val="20"/>
        </w:rPr>
        <w:t xml:space="preserve"> </w:t>
      </w:r>
      <w:r w:rsidRPr="00761979">
        <w:rPr>
          <w:b/>
          <w:bCs/>
          <w:sz w:val="20"/>
          <w:szCs w:val="20"/>
        </w:rPr>
        <w:t>or assign an ID to device</w:t>
      </w:r>
      <w:r>
        <w:rPr>
          <w:rFonts w:hint="eastAsia"/>
          <w:b/>
          <w:bCs/>
          <w:sz w:val="20"/>
          <w:szCs w:val="20"/>
        </w:rPr>
        <w:t xml:space="preserve"> via Msg </w:t>
      </w:r>
      <w:r w:rsidRPr="004270FB">
        <w:rPr>
          <w:rFonts w:hint="eastAsia"/>
          <w:b/>
          <w:bCs/>
          <w:sz w:val="20"/>
          <w:szCs w:val="20"/>
        </w:rPr>
        <w:t xml:space="preserve">2, if </w:t>
      </w:r>
      <w:r w:rsidRPr="004270FB">
        <w:rPr>
          <w:b/>
          <w:bCs/>
          <w:sz w:val="20"/>
          <w:szCs w:val="20"/>
        </w:rPr>
        <w:t xml:space="preserve">random </w:t>
      </w:r>
      <w:r w:rsidRPr="004270FB">
        <w:rPr>
          <w:rFonts w:hint="eastAsia"/>
          <w:b/>
          <w:bCs/>
          <w:sz w:val="20"/>
          <w:szCs w:val="20"/>
        </w:rPr>
        <w:t>ID</w:t>
      </w:r>
      <w:r>
        <w:rPr>
          <w:rFonts w:hint="eastAsia"/>
          <w:b/>
          <w:bCs/>
          <w:sz w:val="20"/>
          <w:szCs w:val="20"/>
        </w:rPr>
        <w:t xml:space="preserve"> in Msg 1 has been reported</w:t>
      </w:r>
      <w:r w:rsidRPr="00B61685">
        <w:rPr>
          <w:rFonts w:hint="eastAsia"/>
          <w:b/>
          <w:bCs/>
          <w:sz w:val="20"/>
          <w:szCs w:val="20"/>
        </w:rPr>
        <w:t xml:space="preserve"> by</w:t>
      </w:r>
      <w:r w:rsidRPr="00B61685">
        <w:rPr>
          <w:rFonts w:cs="Arial"/>
          <w:b/>
          <w:bCs/>
          <w:color w:val="000000" w:themeColor="text1"/>
          <w:sz w:val="20"/>
          <w:szCs w:val="20"/>
        </w:rPr>
        <w:t xml:space="preserve"> other devices</w:t>
      </w:r>
      <w:r>
        <w:rPr>
          <w:rFonts w:cs="Arial" w:hint="eastAsia"/>
          <w:b/>
          <w:bCs/>
          <w:color w:val="000000" w:themeColor="text1"/>
          <w:sz w:val="20"/>
          <w:szCs w:val="20"/>
        </w:rPr>
        <w:t>.</w:t>
      </w:r>
    </w:p>
    <w:p w14:paraId="67913370" w14:textId="77777777" w:rsidR="00ED21C9" w:rsidRDefault="00ED21C9" w:rsidP="00ED21C9">
      <w:pPr>
        <w:jc w:val="both"/>
        <w:rPr>
          <w:b/>
          <w:bCs/>
          <w:i/>
          <w:iCs/>
          <w:sz w:val="20"/>
          <w:szCs w:val="20"/>
          <w:u w:val="single"/>
          <w:shd w:val="pct15" w:color="auto" w:fill="FFFFFF"/>
        </w:rPr>
      </w:pPr>
      <w:r w:rsidRPr="00ED21C9">
        <w:rPr>
          <w:b/>
          <w:bCs/>
          <w:i/>
          <w:iCs/>
          <w:sz w:val="20"/>
          <w:szCs w:val="20"/>
          <w:u w:val="single"/>
          <w:shd w:val="pct15" w:color="auto" w:fill="FFFFFF"/>
        </w:rPr>
        <w:t>I</w:t>
      </w:r>
      <w:r w:rsidRPr="00ED21C9">
        <w:rPr>
          <w:rFonts w:hint="eastAsia"/>
          <w:b/>
          <w:bCs/>
          <w:i/>
          <w:iCs/>
          <w:sz w:val="20"/>
          <w:szCs w:val="20"/>
          <w:u w:val="single"/>
          <w:shd w:val="pct15" w:color="auto" w:fill="FFFFFF"/>
        </w:rPr>
        <w:t>nformation visibility to network/reader</w:t>
      </w:r>
    </w:p>
    <w:p w14:paraId="60CD9B69" w14:textId="51A7A832" w:rsidR="00AC2464" w:rsidRPr="00AC2464" w:rsidRDefault="00AC2464" w:rsidP="00AC2464">
      <w:pPr>
        <w:rPr>
          <w:b/>
          <w:bCs/>
          <w:sz w:val="20"/>
          <w:szCs w:val="20"/>
          <w:lang w:val="en-GB"/>
        </w:rPr>
      </w:pPr>
      <w:r w:rsidRPr="009B4FF7">
        <w:rPr>
          <w:rFonts w:hint="eastAsia"/>
          <w:b/>
          <w:bCs/>
          <w:sz w:val="20"/>
          <w:szCs w:val="20"/>
          <w:lang w:val="en-GB"/>
        </w:rPr>
        <w:t>Proposal</w:t>
      </w:r>
      <w:r>
        <w:rPr>
          <w:rFonts w:hint="eastAsia"/>
          <w:b/>
          <w:bCs/>
          <w:sz w:val="20"/>
          <w:szCs w:val="20"/>
          <w:lang w:val="en-GB"/>
        </w:rPr>
        <w:t xml:space="preserve"> </w:t>
      </w:r>
      <w:r w:rsidR="00EA3DF2">
        <w:rPr>
          <w:rFonts w:hint="eastAsia"/>
          <w:b/>
          <w:bCs/>
          <w:sz w:val="20"/>
          <w:szCs w:val="20"/>
          <w:lang w:val="en-GB"/>
        </w:rPr>
        <w:t>10</w:t>
      </w:r>
      <w:r w:rsidRPr="009B4FF7">
        <w:rPr>
          <w:rFonts w:hint="eastAsia"/>
          <w:b/>
          <w:bCs/>
          <w:sz w:val="20"/>
          <w:szCs w:val="20"/>
          <w:lang w:val="en-GB"/>
        </w:rPr>
        <w:t xml:space="preserve">: RAN2 assumes that the A-IoT command type is </w:t>
      </w:r>
      <w:r w:rsidRPr="009B4FF7">
        <w:rPr>
          <w:b/>
          <w:bCs/>
          <w:sz w:val="20"/>
          <w:szCs w:val="20"/>
          <w:lang w:val="en-GB"/>
        </w:rPr>
        <w:t>visible</w:t>
      </w:r>
      <w:r w:rsidRPr="009B4FF7">
        <w:rPr>
          <w:rFonts w:hint="eastAsia"/>
          <w:b/>
          <w:bCs/>
          <w:sz w:val="20"/>
          <w:szCs w:val="20"/>
          <w:lang w:val="en-GB"/>
        </w:rPr>
        <w:t xml:space="preserve"> to </w:t>
      </w:r>
      <w:proofErr w:type="spellStart"/>
      <w:r w:rsidRPr="009B4FF7">
        <w:rPr>
          <w:rFonts w:hint="eastAsia"/>
          <w:b/>
          <w:bCs/>
          <w:sz w:val="20"/>
          <w:szCs w:val="20"/>
          <w:lang w:val="en-GB"/>
        </w:rPr>
        <w:t>gNB</w:t>
      </w:r>
      <w:proofErr w:type="spellEnd"/>
      <w:r w:rsidRPr="009B4FF7">
        <w:rPr>
          <w:rFonts w:hint="eastAsia"/>
          <w:b/>
          <w:bCs/>
          <w:sz w:val="20"/>
          <w:szCs w:val="20"/>
          <w:lang w:val="en-GB"/>
        </w:rPr>
        <w:t xml:space="preserve">, i.e., </w:t>
      </w:r>
      <w:proofErr w:type="spellStart"/>
      <w:r w:rsidRPr="009B4FF7">
        <w:rPr>
          <w:rFonts w:hint="eastAsia"/>
          <w:b/>
          <w:bCs/>
          <w:sz w:val="20"/>
          <w:szCs w:val="20"/>
          <w:lang w:val="en-GB"/>
        </w:rPr>
        <w:t>gNB</w:t>
      </w:r>
      <w:proofErr w:type="spellEnd"/>
      <w:r w:rsidRPr="009B4FF7">
        <w:rPr>
          <w:rFonts w:hint="eastAsia"/>
          <w:b/>
          <w:bCs/>
          <w:sz w:val="20"/>
          <w:szCs w:val="20"/>
          <w:lang w:val="en-GB"/>
        </w:rPr>
        <w:t xml:space="preserve"> is aware of read/write/disable.</w:t>
      </w:r>
    </w:p>
    <w:p w14:paraId="4A4266B9" w14:textId="6EA401FF" w:rsidR="00AC2464" w:rsidRDefault="00AC2464" w:rsidP="00AC2464">
      <w:pPr>
        <w:rPr>
          <w:b/>
          <w:bCs/>
          <w:sz w:val="20"/>
          <w:szCs w:val="20"/>
          <w:lang w:val="en-GB"/>
        </w:rPr>
      </w:pPr>
      <w:r w:rsidRPr="00926E72">
        <w:rPr>
          <w:b/>
          <w:bCs/>
          <w:sz w:val="20"/>
          <w:szCs w:val="20"/>
          <w:lang w:val="en-GB"/>
        </w:rPr>
        <w:t>P</w:t>
      </w:r>
      <w:r w:rsidRPr="00926E72">
        <w:rPr>
          <w:rFonts w:hint="eastAsia"/>
          <w:b/>
          <w:bCs/>
          <w:sz w:val="20"/>
          <w:szCs w:val="20"/>
          <w:lang w:val="en-GB"/>
        </w:rPr>
        <w:t>roposal</w:t>
      </w:r>
      <w:r>
        <w:rPr>
          <w:rFonts w:hint="eastAsia"/>
          <w:b/>
          <w:bCs/>
          <w:sz w:val="20"/>
          <w:szCs w:val="20"/>
          <w:lang w:val="en-GB"/>
        </w:rPr>
        <w:t xml:space="preserve"> 1</w:t>
      </w:r>
      <w:r w:rsidR="00EA3DF2">
        <w:rPr>
          <w:rFonts w:hint="eastAsia"/>
          <w:b/>
          <w:bCs/>
          <w:sz w:val="20"/>
          <w:szCs w:val="20"/>
          <w:lang w:val="en-GB"/>
        </w:rPr>
        <w:t>1</w:t>
      </w:r>
      <w:r w:rsidRPr="00926E72">
        <w:rPr>
          <w:rFonts w:hint="eastAsia"/>
          <w:b/>
          <w:bCs/>
          <w:sz w:val="20"/>
          <w:szCs w:val="20"/>
          <w:lang w:val="en-GB"/>
        </w:rPr>
        <w:t>:</w:t>
      </w:r>
      <w:r w:rsidRPr="00926E72">
        <w:rPr>
          <w:b/>
          <w:bCs/>
          <w:sz w:val="20"/>
          <w:szCs w:val="20"/>
          <w:lang w:val="en-GB"/>
        </w:rPr>
        <w:t xml:space="preserve"> I</w:t>
      </w:r>
      <w:r w:rsidRPr="00926E72">
        <w:rPr>
          <w:rFonts w:hint="eastAsia"/>
          <w:b/>
          <w:bCs/>
          <w:sz w:val="20"/>
          <w:szCs w:val="20"/>
          <w:lang w:val="en-GB"/>
        </w:rPr>
        <w:t xml:space="preserve">f no device number can be obtained from CN, RAN2 </w:t>
      </w:r>
      <w:r>
        <w:rPr>
          <w:rFonts w:hint="eastAsia"/>
          <w:b/>
          <w:bCs/>
          <w:sz w:val="20"/>
          <w:szCs w:val="20"/>
          <w:lang w:val="en-GB"/>
        </w:rPr>
        <w:t>are suggested to support</w:t>
      </w:r>
      <w:r w:rsidRPr="00926E72">
        <w:rPr>
          <w:rFonts w:hint="eastAsia"/>
          <w:b/>
          <w:bCs/>
          <w:sz w:val="20"/>
          <w:szCs w:val="20"/>
          <w:lang w:val="en-GB"/>
        </w:rPr>
        <w:t xml:space="preserve"> </w:t>
      </w:r>
      <w:r>
        <w:rPr>
          <w:rFonts w:hint="eastAsia"/>
          <w:b/>
          <w:bCs/>
          <w:sz w:val="20"/>
          <w:szCs w:val="20"/>
          <w:lang w:val="en-GB"/>
        </w:rPr>
        <w:t>estimate</w:t>
      </w:r>
      <w:r w:rsidRPr="00926E72">
        <w:rPr>
          <w:rFonts w:hint="eastAsia"/>
          <w:b/>
          <w:bCs/>
          <w:sz w:val="20"/>
          <w:szCs w:val="20"/>
          <w:lang w:val="en-GB"/>
        </w:rPr>
        <w:t xml:space="preserve"> the (</w:t>
      </w:r>
      <w:r w:rsidRPr="00926E72">
        <w:rPr>
          <w:b/>
          <w:bCs/>
          <w:sz w:val="20"/>
          <w:szCs w:val="20"/>
          <w:lang w:val="en-GB"/>
        </w:rPr>
        <w:t>approximate</w:t>
      </w:r>
      <w:r w:rsidRPr="00926E72">
        <w:rPr>
          <w:rFonts w:hint="eastAsia"/>
          <w:b/>
          <w:bCs/>
          <w:sz w:val="20"/>
          <w:szCs w:val="20"/>
          <w:lang w:val="en-GB"/>
        </w:rPr>
        <w:t xml:space="preserve">) </w:t>
      </w:r>
      <w:r w:rsidRPr="00926E72">
        <w:rPr>
          <w:b/>
          <w:bCs/>
          <w:sz w:val="20"/>
          <w:szCs w:val="20"/>
          <w:lang w:val="en-GB"/>
        </w:rPr>
        <w:t>number</w:t>
      </w:r>
      <w:r w:rsidRPr="00926E72">
        <w:rPr>
          <w:rFonts w:hint="eastAsia"/>
          <w:b/>
          <w:bCs/>
          <w:sz w:val="20"/>
          <w:szCs w:val="20"/>
          <w:lang w:val="en-GB"/>
        </w:rPr>
        <w:t xml:space="preserve"> of devices </w:t>
      </w:r>
      <w:r>
        <w:rPr>
          <w:rFonts w:hint="eastAsia"/>
          <w:b/>
          <w:bCs/>
          <w:sz w:val="20"/>
          <w:szCs w:val="20"/>
          <w:lang w:val="en-GB"/>
        </w:rPr>
        <w:t>in</w:t>
      </w:r>
      <w:r w:rsidRPr="00926E72">
        <w:rPr>
          <w:rFonts w:hint="eastAsia"/>
          <w:b/>
          <w:bCs/>
          <w:sz w:val="20"/>
          <w:szCs w:val="20"/>
          <w:lang w:val="en-GB"/>
        </w:rPr>
        <w:t xml:space="preserve"> </w:t>
      </w:r>
      <w:proofErr w:type="spellStart"/>
      <w:r w:rsidRPr="00926E72">
        <w:rPr>
          <w:rFonts w:hint="eastAsia"/>
          <w:b/>
          <w:bCs/>
          <w:sz w:val="20"/>
          <w:szCs w:val="20"/>
          <w:lang w:val="en-GB"/>
        </w:rPr>
        <w:t>gNB</w:t>
      </w:r>
      <w:proofErr w:type="spellEnd"/>
      <w:r w:rsidRPr="00926E72">
        <w:rPr>
          <w:rFonts w:hint="eastAsia"/>
          <w:b/>
          <w:bCs/>
          <w:sz w:val="20"/>
          <w:szCs w:val="20"/>
          <w:lang w:val="en-GB"/>
        </w:rPr>
        <w:t xml:space="preserve"> or reader.</w:t>
      </w:r>
    </w:p>
    <w:p w14:paraId="37A13132" w14:textId="77777777" w:rsidR="000E5EC2" w:rsidRDefault="000E5EC2" w:rsidP="000E5EC2">
      <w:pPr>
        <w:jc w:val="both"/>
        <w:rPr>
          <w:b/>
          <w:bCs/>
          <w:i/>
          <w:iCs/>
          <w:sz w:val="20"/>
          <w:szCs w:val="20"/>
          <w:u w:val="single"/>
          <w:shd w:val="pct15" w:color="auto" w:fill="FFFFFF"/>
        </w:rPr>
      </w:pPr>
      <w:r w:rsidRPr="000E5EC2">
        <w:rPr>
          <w:rFonts w:hint="eastAsia"/>
          <w:b/>
          <w:bCs/>
          <w:i/>
          <w:iCs/>
          <w:sz w:val="20"/>
          <w:szCs w:val="20"/>
          <w:u w:val="single"/>
          <w:shd w:val="pct15" w:color="auto" w:fill="FFFFFF"/>
        </w:rPr>
        <w:t>Device population estimation</w:t>
      </w:r>
    </w:p>
    <w:p w14:paraId="0704A887" w14:textId="2329A8DB" w:rsidR="000E5EC2" w:rsidRPr="000E5EC2" w:rsidRDefault="000E5EC2" w:rsidP="000E5EC2">
      <w:pPr>
        <w:rPr>
          <w:b/>
          <w:bCs/>
          <w:sz w:val="20"/>
          <w:szCs w:val="20"/>
          <w:lang w:val="en-GB"/>
        </w:rPr>
      </w:pPr>
      <w:r w:rsidRPr="000E5EC2">
        <w:rPr>
          <w:b/>
          <w:bCs/>
          <w:sz w:val="20"/>
          <w:szCs w:val="20"/>
          <w:lang w:val="en-GB"/>
        </w:rPr>
        <w:t xml:space="preserve">Proposal </w:t>
      </w:r>
      <w:r w:rsidRPr="000E5EC2">
        <w:rPr>
          <w:rFonts w:hint="eastAsia"/>
          <w:b/>
          <w:bCs/>
          <w:sz w:val="20"/>
          <w:szCs w:val="20"/>
          <w:lang w:val="en-GB"/>
        </w:rPr>
        <w:t>12</w:t>
      </w:r>
      <w:r w:rsidRPr="000E5EC2">
        <w:rPr>
          <w:b/>
          <w:bCs/>
          <w:sz w:val="20"/>
          <w:szCs w:val="20"/>
          <w:lang w:val="en-GB"/>
        </w:rPr>
        <w:t>:</w:t>
      </w:r>
      <w:r w:rsidRPr="000E5EC2">
        <w:rPr>
          <w:rFonts w:hint="eastAsia"/>
          <w:b/>
          <w:bCs/>
          <w:sz w:val="20"/>
          <w:szCs w:val="20"/>
          <w:lang w:val="en-GB"/>
        </w:rPr>
        <w:t xml:space="preserve"> RAN2 should specify how reader estimates the number of target devices per service if it</w:t>
      </w:r>
      <w:r w:rsidRPr="000E5EC2">
        <w:rPr>
          <w:b/>
          <w:bCs/>
          <w:sz w:val="20"/>
          <w:szCs w:val="20"/>
          <w:lang w:val="en-GB"/>
        </w:rPr>
        <w:t>’</w:t>
      </w:r>
      <w:r w:rsidRPr="000E5EC2">
        <w:rPr>
          <w:rFonts w:hint="eastAsia"/>
          <w:b/>
          <w:bCs/>
          <w:sz w:val="20"/>
          <w:szCs w:val="20"/>
          <w:lang w:val="en-GB"/>
        </w:rPr>
        <w:t xml:space="preserve">s not </w:t>
      </w:r>
      <w:r w:rsidRPr="000E5EC2">
        <w:rPr>
          <w:b/>
          <w:bCs/>
          <w:sz w:val="20"/>
          <w:szCs w:val="20"/>
          <w:lang w:val="en-GB"/>
        </w:rPr>
        <w:t>provided</w:t>
      </w:r>
      <w:r w:rsidRPr="000E5EC2">
        <w:rPr>
          <w:rFonts w:hint="eastAsia"/>
          <w:b/>
          <w:bCs/>
          <w:sz w:val="20"/>
          <w:szCs w:val="20"/>
          <w:lang w:val="en-GB"/>
        </w:rPr>
        <w:t xml:space="preserve"> by CN in stage-2</w:t>
      </w:r>
      <w:r w:rsidRPr="000E5EC2">
        <w:rPr>
          <w:b/>
          <w:bCs/>
          <w:sz w:val="20"/>
          <w:szCs w:val="20"/>
          <w:lang w:val="en-GB"/>
        </w:rPr>
        <w:t>.</w:t>
      </w:r>
    </w:p>
    <w:p w14:paraId="4DDF37C4" w14:textId="103F8D7D" w:rsidR="000E5EC2" w:rsidRPr="000E5EC2" w:rsidRDefault="000E5EC2" w:rsidP="00AC2464">
      <w:pPr>
        <w:rPr>
          <w:b/>
          <w:bCs/>
          <w:sz w:val="20"/>
          <w:szCs w:val="20"/>
          <w:lang w:val="en-GB"/>
        </w:rPr>
      </w:pPr>
      <w:r w:rsidRPr="000E5EC2">
        <w:rPr>
          <w:b/>
          <w:bCs/>
          <w:sz w:val="20"/>
          <w:szCs w:val="20"/>
          <w:lang w:val="en-GB"/>
        </w:rPr>
        <w:t xml:space="preserve">Proposal </w:t>
      </w:r>
      <w:r w:rsidRPr="000E5EC2">
        <w:rPr>
          <w:rFonts w:hint="eastAsia"/>
          <w:b/>
          <w:bCs/>
          <w:sz w:val="20"/>
          <w:szCs w:val="20"/>
          <w:lang w:val="en-GB"/>
        </w:rPr>
        <w:t>13</w:t>
      </w:r>
      <w:r w:rsidRPr="000E5EC2">
        <w:rPr>
          <w:b/>
          <w:bCs/>
          <w:sz w:val="20"/>
          <w:szCs w:val="20"/>
          <w:lang w:val="en-GB"/>
        </w:rPr>
        <w:t>:</w:t>
      </w:r>
      <w:r w:rsidRPr="000E5EC2">
        <w:rPr>
          <w:rFonts w:hint="eastAsia"/>
          <w:b/>
          <w:bCs/>
          <w:sz w:val="20"/>
          <w:szCs w:val="20"/>
          <w:lang w:val="en-GB"/>
        </w:rPr>
        <w:t xml:space="preserve"> RAN2 </w:t>
      </w:r>
      <w:r w:rsidRPr="000E5EC2">
        <w:rPr>
          <w:b/>
          <w:bCs/>
          <w:sz w:val="20"/>
          <w:szCs w:val="20"/>
          <w:lang w:val="en-GB"/>
        </w:rPr>
        <w:t>is suggested to capture Annex A in TR as a candidate solution</w:t>
      </w:r>
      <w:r w:rsidRPr="000E5EC2">
        <w:rPr>
          <w:rFonts w:hint="eastAsia"/>
          <w:b/>
          <w:bCs/>
          <w:sz w:val="20"/>
          <w:szCs w:val="20"/>
          <w:lang w:val="en-GB"/>
        </w:rPr>
        <w:t xml:space="preserve"> for device population estimation</w:t>
      </w:r>
      <w:r w:rsidRPr="000E5EC2">
        <w:rPr>
          <w:b/>
          <w:bCs/>
          <w:sz w:val="20"/>
          <w:szCs w:val="20"/>
          <w:lang w:val="en-GB"/>
        </w:rPr>
        <w:t xml:space="preserve">, </w:t>
      </w:r>
      <w:r w:rsidRPr="000E5EC2">
        <w:rPr>
          <w:rFonts w:hint="eastAsia"/>
          <w:b/>
          <w:bCs/>
          <w:sz w:val="20"/>
          <w:szCs w:val="20"/>
          <w:lang w:val="en-GB"/>
        </w:rPr>
        <w:t>which</w:t>
      </w:r>
      <w:r w:rsidRPr="000E5EC2">
        <w:rPr>
          <w:b/>
          <w:bCs/>
          <w:sz w:val="20"/>
          <w:szCs w:val="20"/>
          <w:lang w:val="en-GB"/>
        </w:rPr>
        <w:t xml:space="preserve"> </w:t>
      </w:r>
      <w:r w:rsidRPr="000E5EC2">
        <w:rPr>
          <w:rFonts w:hint="eastAsia"/>
          <w:b/>
          <w:bCs/>
          <w:sz w:val="20"/>
          <w:szCs w:val="20"/>
          <w:lang w:val="en-GB"/>
        </w:rPr>
        <w:t xml:space="preserve">introduces </w:t>
      </w:r>
      <w:r w:rsidRPr="000E5EC2">
        <w:rPr>
          <w:b/>
          <w:bCs/>
          <w:sz w:val="20"/>
          <w:szCs w:val="20"/>
          <w:lang w:val="en-GB"/>
        </w:rPr>
        <w:t>a dedicated R2D message containing length of RN, target number and operat</w:t>
      </w:r>
      <w:r w:rsidRPr="000E5EC2">
        <w:rPr>
          <w:rFonts w:hint="eastAsia"/>
          <w:b/>
          <w:bCs/>
          <w:sz w:val="20"/>
          <w:szCs w:val="20"/>
          <w:lang w:val="en-GB"/>
        </w:rPr>
        <w:t>ion</w:t>
      </w:r>
      <w:r w:rsidRPr="000E5EC2">
        <w:rPr>
          <w:b/>
          <w:bCs/>
          <w:sz w:val="20"/>
          <w:szCs w:val="20"/>
          <w:lang w:val="en-GB"/>
        </w:rPr>
        <w:t>.</w:t>
      </w:r>
    </w:p>
    <w:p w14:paraId="21D4ABFB" w14:textId="08198A59" w:rsidR="00AC2464" w:rsidRPr="00AC2464" w:rsidRDefault="00AC2464" w:rsidP="00AC2464">
      <w:pPr>
        <w:jc w:val="both"/>
        <w:rPr>
          <w:b/>
          <w:bCs/>
          <w:i/>
          <w:iCs/>
          <w:sz w:val="20"/>
          <w:szCs w:val="20"/>
          <w:u w:val="single"/>
          <w:shd w:val="pct15" w:color="auto" w:fill="FFFFFF"/>
        </w:rPr>
      </w:pPr>
      <w:r w:rsidRPr="00AC2464">
        <w:rPr>
          <w:b/>
          <w:bCs/>
          <w:i/>
          <w:iCs/>
          <w:sz w:val="20"/>
          <w:szCs w:val="20"/>
          <w:u w:val="single"/>
          <w:shd w:val="pct15" w:color="auto" w:fill="FFFFFF"/>
        </w:rPr>
        <w:t>P</w:t>
      </w:r>
      <w:r w:rsidRPr="00AC2464">
        <w:rPr>
          <w:rFonts w:hint="eastAsia"/>
          <w:b/>
          <w:bCs/>
          <w:i/>
          <w:iCs/>
          <w:sz w:val="20"/>
          <w:szCs w:val="20"/>
          <w:u w:val="single"/>
          <w:shd w:val="pct15" w:color="auto" w:fill="FFFFFF"/>
        </w:rPr>
        <w:t>roximity determination</w:t>
      </w:r>
    </w:p>
    <w:p w14:paraId="565E301C" w14:textId="25835EC4" w:rsidR="00AC2464" w:rsidRDefault="00AC2464" w:rsidP="00AC2464">
      <w:pPr>
        <w:rPr>
          <w:b/>
          <w:bCs/>
          <w:sz w:val="20"/>
          <w:szCs w:val="20"/>
          <w:lang w:val="en-GB"/>
        </w:rPr>
      </w:pPr>
      <w:r>
        <w:rPr>
          <w:b/>
          <w:bCs/>
          <w:sz w:val="20"/>
          <w:szCs w:val="20"/>
          <w:lang w:val="en-GB"/>
        </w:rPr>
        <w:t>Proposal</w:t>
      </w:r>
      <w:r>
        <w:rPr>
          <w:rFonts w:hint="eastAsia"/>
          <w:b/>
          <w:bCs/>
          <w:sz w:val="20"/>
          <w:szCs w:val="20"/>
          <w:lang w:val="en-GB"/>
        </w:rPr>
        <w:t xml:space="preserve"> 1</w:t>
      </w:r>
      <w:r w:rsidR="000E5EC2">
        <w:rPr>
          <w:rFonts w:hint="eastAsia"/>
          <w:b/>
          <w:bCs/>
          <w:sz w:val="20"/>
          <w:szCs w:val="20"/>
          <w:lang w:val="en-GB"/>
        </w:rPr>
        <w:t>4</w:t>
      </w:r>
      <w:r w:rsidRPr="0085170F">
        <w:rPr>
          <w:rFonts w:hint="eastAsia"/>
          <w:b/>
          <w:bCs/>
          <w:sz w:val="20"/>
          <w:szCs w:val="20"/>
          <w:lang w:val="en-GB"/>
        </w:rPr>
        <w:t xml:space="preserve">: </w:t>
      </w:r>
      <w:r w:rsidRPr="0085170F">
        <w:rPr>
          <w:b/>
          <w:bCs/>
          <w:sz w:val="20"/>
          <w:szCs w:val="20"/>
          <w:lang w:val="en-GB"/>
        </w:rPr>
        <w:t>F</w:t>
      </w:r>
      <w:r w:rsidRPr="0085170F">
        <w:rPr>
          <w:rFonts w:hint="eastAsia"/>
          <w:b/>
          <w:bCs/>
          <w:sz w:val="20"/>
          <w:szCs w:val="20"/>
          <w:lang w:val="en-GB"/>
        </w:rPr>
        <w:t>rom RAN2</w:t>
      </w:r>
      <w:r w:rsidRPr="0085170F">
        <w:rPr>
          <w:b/>
          <w:bCs/>
          <w:sz w:val="20"/>
          <w:szCs w:val="20"/>
          <w:lang w:val="en-GB"/>
        </w:rPr>
        <w:t>’</w:t>
      </w:r>
      <w:r w:rsidRPr="0085170F">
        <w:rPr>
          <w:rFonts w:hint="eastAsia"/>
          <w:b/>
          <w:bCs/>
          <w:sz w:val="20"/>
          <w:szCs w:val="20"/>
          <w:lang w:val="en-GB"/>
        </w:rPr>
        <w:t>s perspective, both solution 1 and solution 2</w:t>
      </w:r>
      <w:r>
        <w:rPr>
          <w:rFonts w:hint="eastAsia"/>
          <w:b/>
          <w:bCs/>
          <w:sz w:val="20"/>
          <w:szCs w:val="20"/>
          <w:lang w:val="en-GB"/>
        </w:rPr>
        <w:t xml:space="preserve"> for proximity </w:t>
      </w:r>
      <w:r>
        <w:rPr>
          <w:b/>
          <w:bCs/>
          <w:sz w:val="20"/>
          <w:szCs w:val="20"/>
          <w:lang w:val="en-GB"/>
        </w:rPr>
        <w:t>determination</w:t>
      </w:r>
      <w:r w:rsidRPr="0085170F">
        <w:rPr>
          <w:rFonts w:hint="eastAsia"/>
          <w:b/>
          <w:bCs/>
          <w:sz w:val="20"/>
          <w:szCs w:val="20"/>
          <w:lang w:val="en-GB"/>
        </w:rPr>
        <w:t xml:space="preserve"> can be covered by current inventory and command procedure.</w:t>
      </w:r>
      <w:r>
        <w:rPr>
          <w:rFonts w:hint="eastAsia"/>
          <w:b/>
          <w:bCs/>
          <w:sz w:val="20"/>
          <w:szCs w:val="20"/>
          <w:lang w:val="en-GB"/>
        </w:rPr>
        <w:t xml:space="preserve"> </w:t>
      </w:r>
      <w:r w:rsidRPr="0085170F">
        <w:rPr>
          <w:rFonts w:hint="eastAsia"/>
          <w:b/>
          <w:bCs/>
          <w:sz w:val="20"/>
          <w:szCs w:val="20"/>
          <w:lang w:val="en-GB"/>
        </w:rPr>
        <w:t>No additional impacts are identified.</w:t>
      </w:r>
    </w:p>
    <w:p w14:paraId="02413E7C" w14:textId="2669CB82" w:rsidR="00AC2464" w:rsidRPr="007A3340" w:rsidRDefault="007A3340" w:rsidP="007A3340">
      <w:pPr>
        <w:jc w:val="both"/>
        <w:rPr>
          <w:b/>
          <w:bCs/>
          <w:i/>
          <w:iCs/>
          <w:sz w:val="20"/>
          <w:szCs w:val="20"/>
          <w:u w:val="single"/>
          <w:shd w:val="pct15" w:color="auto" w:fill="FFFFFF"/>
        </w:rPr>
      </w:pPr>
      <w:r w:rsidRPr="007A3340">
        <w:rPr>
          <w:b/>
          <w:bCs/>
          <w:i/>
          <w:iCs/>
          <w:sz w:val="20"/>
          <w:szCs w:val="20"/>
          <w:u w:val="single"/>
          <w:shd w:val="pct15" w:color="auto" w:fill="FFFFFF"/>
        </w:rPr>
        <w:t>Protocol</w:t>
      </w:r>
      <w:r w:rsidRPr="007A3340">
        <w:rPr>
          <w:rFonts w:hint="eastAsia"/>
          <w:b/>
          <w:bCs/>
          <w:i/>
          <w:iCs/>
          <w:sz w:val="20"/>
          <w:szCs w:val="20"/>
          <w:u w:val="single"/>
          <w:shd w:val="pct15" w:color="auto" w:fill="FFFFFF"/>
        </w:rPr>
        <w:t xml:space="preserve"> stack</w:t>
      </w:r>
    </w:p>
    <w:p w14:paraId="1A874693" w14:textId="6EBAD491" w:rsidR="000C2470" w:rsidRPr="00D305F3" w:rsidRDefault="000C2470" w:rsidP="000C2470">
      <w:pPr>
        <w:rPr>
          <w:rFonts w:cs="Arial"/>
          <w:b/>
          <w:bCs/>
          <w:color w:val="000000" w:themeColor="text1"/>
          <w:sz w:val="20"/>
          <w:szCs w:val="20"/>
        </w:rPr>
      </w:pPr>
      <w:r w:rsidRPr="004A74DE">
        <w:rPr>
          <w:rFonts w:cs="Arial"/>
          <w:b/>
          <w:bCs/>
          <w:color w:val="000000" w:themeColor="text1"/>
          <w:sz w:val="20"/>
          <w:szCs w:val="20"/>
        </w:rPr>
        <w:t>P</w:t>
      </w:r>
      <w:r w:rsidRPr="004A74DE">
        <w:rPr>
          <w:rFonts w:cs="Arial" w:hint="eastAsia"/>
          <w:b/>
          <w:bCs/>
          <w:color w:val="000000" w:themeColor="text1"/>
          <w:sz w:val="20"/>
          <w:szCs w:val="20"/>
        </w:rPr>
        <w:t xml:space="preserve">roposal </w:t>
      </w:r>
      <w:r>
        <w:rPr>
          <w:rFonts w:cs="Arial" w:hint="eastAsia"/>
          <w:b/>
          <w:bCs/>
          <w:color w:val="000000" w:themeColor="text1"/>
          <w:sz w:val="20"/>
          <w:szCs w:val="20"/>
        </w:rPr>
        <w:t>1</w:t>
      </w:r>
      <w:r w:rsidR="000E5EC2">
        <w:rPr>
          <w:rFonts w:cs="Arial" w:hint="eastAsia"/>
          <w:b/>
          <w:bCs/>
          <w:color w:val="000000" w:themeColor="text1"/>
          <w:sz w:val="20"/>
          <w:szCs w:val="20"/>
        </w:rPr>
        <w:t>5</w:t>
      </w:r>
      <w:r w:rsidRPr="000C2470">
        <w:rPr>
          <w:rFonts w:cs="Arial" w:hint="eastAsia"/>
          <w:b/>
          <w:bCs/>
          <w:color w:val="000000" w:themeColor="text1"/>
          <w:sz w:val="20"/>
          <w:szCs w:val="20"/>
        </w:rPr>
        <w:t xml:space="preserve">: </w:t>
      </w:r>
      <w:r w:rsidRPr="000C2470">
        <w:rPr>
          <w:b/>
          <w:bCs/>
          <w:sz w:val="20"/>
          <w:szCs w:val="20"/>
        </w:rPr>
        <w:t>N</w:t>
      </w:r>
      <w:r w:rsidRPr="000C2470">
        <w:rPr>
          <w:rFonts w:hint="eastAsia"/>
          <w:b/>
          <w:bCs/>
          <w:sz w:val="20"/>
          <w:szCs w:val="20"/>
        </w:rPr>
        <w:t>o new L2 AS layer is needed for A-IoT protocol stack.</w:t>
      </w:r>
    </w:p>
    <w:p w14:paraId="52AB2DAC" w14:textId="6D060E46" w:rsidR="000C2470" w:rsidRPr="000E2D1D" w:rsidRDefault="000C2470" w:rsidP="000C2470">
      <w:pPr>
        <w:rPr>
          <w:rFonts w:cs="Arial"/>
          <w:b/>
          <w:bCs/>
          <w:color w:val="000000" w:themeColor="text1"/>
          <w:sz w:val="20"/>
          <w:szCs w:val="20"/>
        </w:rPr>
      </w:pPr>
      <w:r w:rsidRPr="004A74DE">
        <w:rPr>
          <w:rFonts w:cs="Arial"/>
          <w:b/>
          <w:bCs/>
          <w:color w:val="000000" w:themeColor="text1"/>
          <w:sz w:val="20"/>
          <w:szCs w:val="20"/>
        </w:rPr>
        <w:t>P</w:t>
      </w:r>
      <w:r w:rsidRPr="004A74DE">
        <w:rPr>
          <w:rFonts w:cs="Arial" w:hint="eastAsia"/>
          <w:b/>
          <w:bCs/>
          <w:color w:val="000000" w:themeColor="text1"/>
          <w:sz w:val="20"/>
          <w:szCs w:val="20"/>
        </w:rPr>
        <w:t xml:space="preserve">roposal </w:t>
      </w:r>
      <w:r>
        <w:rPr>
          <w:rFonts w:cs="Arial" w:hint="eastAsia"/>
          <w:b/>
          <w:bCs/>
          <w:color w:val="000000" w:themeColor="text1"/>
          <w:sz w:val="20"/>
          <w:szCs w:val="20"/>
        </w:rPr>
        <w:t>1</w:t>
      </w:r>
      <w:r w:rsidR="000E5EC2">
        <w:rPr>
          <w:rFonts w:cs="Arial" w:hint="eastAsia"/>
          <w:b/>
          <w:bCs/>
          <w:color w:val="000000" w:themeColor="text1"/>
          <w:sz w:val="20"/>
          <w:szCs w:val="20"/>
        </w:rPr>
        <w:t>6</w:t>
      </w:r>
      <w:r w:rsidRPr="004A74DE">
        <w:rPr>
          <w:rFonts w:cs="Arial" w:hint="eastAsia"/>
          <w:b/>
          <w:bCs/>
          <w:color w:val="000000" w:themeColor="text1"/>
          <w:sz w:val="20"/>
          <w:szCs w:val="20"/>
        </w:rPr>
        <w:t xml:space="preserve">: RAN2 is suggested to capture the protocol stack in </w:t>
      </w:r>
      <w:r>
        <w:rPr>
          <w:rFonts w:cs="Arial" w:hint="eastAsia"/>
          <w:b/>
          <w:bCs/>
          <w:color w:val="000000" w:themeColor="text1"/>
          <w:sz w:val="20"/>
          <w:szCs w:val="20"/>
        </w:rPr>
        <w:t>F</w:t>
      </w:r>
      <w:r w:rsidRPr="004A74DE">
        <w:rPr>
          <w:rFonts w:cs="Arial" w:hint="eastAsia"/>
          <w:b/>
          <w:bCs/>
          <w:color w:val="000000" w:themeColor="text1"/>
          <w:sz w:val="20"/>
          <w:szCs w:val="20"/>
        </w:rPr>
        <w:t>igure</w:t>
      </w:r>
      <w:r>
        <w:rPr>
          <w:rFonts w:cs="Arial" w:hint="eastAsia"/>
          <w:b/>
          <w:bCs/>
          <w:color w:val="000000" w:themeColor="text1"/>
          <w:sz w:val="20"/>
          <w:szCs w:val="20"/>
        </w:rPr>
        <w:t xml:space="preserve"> 1</w:t>
      </w:r>
      <w:r w:rsidRPr="004A74DE">
        <w:rPr>
          <w:rFonts w:cs="Arial" w:hint="eastAsia"/>
          <w:b/>
          <w:bCs/>
          <w:color w:val="000000" w:themeColor="text1"/>
          <w:sz w:val="20"/>
          <w:szCs w:val="20"/>
        </w:rPr>
        <w:t xml:space="preserve"> A-IoT</w:t>
      </w:r>
      <w:r>
        <w:rPr>
          <w:rFonts w:cs="Arial" w:hint="eastAsia"/>
          <w:b/>
          <w:bCs/>
          <w:color w:val="000000" w:themeColor="text1"/>
          <w:sz w:val="20"/>
          <w:szCs w:val="20"/>
        </w:rPr>
        <w:t xml:space="preserve"> topology 1.</w:t>
      </w:r>
    </w:p>
    <w:p w14:paraId="4BFB8AFD" w14:textId="77777777" w:rsidR="00BC4C2B" w:rsidRDefault="00BC4C2B" w:rsidP="00BC4C2B">
      <w:pPr>
        <w:jc w:val="center"/>
        <w:rPr>
          <w:rFonts w:cs="Arial"/>
          <w:color w:val="000000" w:themeColor="text1"/>
        </w:rPr>
      </w:pPr>
      <w:r>
        <w:rPr>
          <w:rFonts w:cs="Arial"/>
          <w:color w:val="000000" w:themeColor="text1"/>
        </w:rPr>
        <w:object w:dxaOrig="9561" w:dyaOrig="3781" w14:anchorId="71780BC9">
          <v:shape id="_x0000_i1026" type="#_x0000_t75" style="width:406.35pt;height:159.65pt" o:ole="">
            <v:imagedata r:id="rId8" o:title=""/>
          </v:shape>
          <o:OLEObject Type="Embed" ProgID="Visio.Drawing.15" ShapeID="_x0000_i1026" DrawAspect="Content" ObjectID="_1792586726" r:id="rId10"/>
        </w:object>
      </w:r>
    </w:p>
    <w:p w14:paraId="0C0FEFB8" w14:textId="60D04F2A" w:rsidR="00BC4C2B" w:rsidRDefault="00BC4C2B" w:rsidP="00BC4C2B">
      <w:pPr>
        <w:jc w:val="center"/>
        <w:rPr>
          <w:rFonts w:cs="Arial"/>
          <w:color w:val="000000" w:themeColor="text1"/>
          <w:sz w:val="20"/>
          <w:szCs w:val="20"/>
        </w:rPr>
      </w:pPr>
      <w:r w:rsidRPr="001E5739">
        <w:rPr>
          <w:rFonts w:cs="Arial"/>
          <w:color w:val="000000" w:themeColor="text1"/>
          <w:sz w:val="20"/>
          <w:szCs w:val="20"/>
        </w:rPr>
        <w:t>F</w:t>
      </w:r>
      <w:r w:rsidRPr="001E5739">
        <w:rPr>
          <w:rFonts w:cs="Arial" w:hint="eastAsia"/>
          <w:color w:val="000000" w:themeColor="text1"/>
          <w:sz w:val="20"/>
          <w:szCs w:val="20"/>
        </w:rPr>
        <w:t>igure.1</w:t>
      </w:r>
      <w:r w:rsidR="00D305F3">
        <w:rPr>
          <w:rFonts w:cs="Arial" w:hint="eastAsia"/>
          <w:color w:val="000000" w:themeColor="text1"/>
          <w:sz w:val="20"/>
          <w:szCs w:val="20"/>
        </w:rPr>
        <w:t xml:space="preserve"> </w:t>
      </w:r>
      <w:r w:rsidRPr="001E5739">
        <w:rPr>
          <w:rFonts w:cs="Arial" w:hint="eastAsia"/>
          <w:color w:val="000000" w:themeColor="text1"/>
          <w:sz w:val="20"/>
          <w:szCs w:val="20"/>
        </w:rPr>
        <w:t>Protocol stack for A-IoT</w:t>
      </w:r>
      <w:r>
        <w:rPr>
          <w:rFonts w:cs="Arial" w:hint="eastAsia"/>
          <w:color w:val="000000" w:themeColor="text1"/>
          <w:sz w:val="20"/>
          <w:szCs w:val="20"/>
        </w:rPr>
        <w:t xml:space="preserve"> topology 1</w:t>
      </w:r>
    </w:p>
    <w:p w14:paraId="1DD5E01B" w14:textId="175A4AAF" w:rsidR="000C2470" w:rsidRPr="000C2470" w:rsidRDefault="000C2470" w:rsidP="000C2470">
      <w:pPr>
        <w:jc w:val="both"/>
        <w:rPr>
          <w:b/>
          <w:bCs/>
          <w:i/>
          <w:iCs/>
          <w:sz w:val="20"/>
          <w:szCs w:val="20"/>
          <w:u w:val="single"/>
          <w:shd w:val="pct15" w:color="auto" w:fill="FFFFFF"/>
        </w:rPr>
      </w:pPr>
      <w:r w:rsidRPr="000C2470">
        <w:rPr>
          <w:b/>
          <w:bCs/>
          <w:i/>
          <w:iCs/>
          <w:sz w:val="20"/>
          <w:szCs w:val="20"/>
          <w:u w:val="single"/>
          <w:shd w:val="pct15" w:color="auto" w:fill="FFFFFF"/>
        </w:rPr>
        <w:t>C</w:t>
      </w:r>
      <w:r w:rsidRPr="000C2470">
        <w:rPr>
          <w:rFonts w:hint="eastAsia"/>
          <w:b/>
          <w:bCs/>
          <w:i/>
          <w:iCs/>
          <w:sz w:val="20"/>
          <w:szCs w:val="20"/>
          <w:u w:val="single"/>
          <w:shd w:val="pct15" w:color="auto" w:fill="FFFFFF"/>
        </w:rPr>
        <w:t xml:space="preserve">apability </w:t>
      </w:r>
    </w:p>
    <w:p w14:paraId="3BFBDCF9" w14:textId="09785CAF" w:rsidR="000C2470" w:rsidRPr="00C34671" w:rsidRDefault="000C2470" w:rsidP="000C2470">
      <w:pPr>
        <w:rPr>
          <w:b/>
          <w:bCs/>
          <w:sz w:val="20"/>
          <w:szCs w:val="20"/>
          <w:lang w:val="en-GB"/>
        </w:rPr>
      </w:pPr>
      <w:r w:rsidRPr="00C34671">
        <w:rPr>
          <w:b/>
          <w:bCs/>
          <w:sz w:val="20"/>
          <w:szCs w:val="20"/>
          <w:lang w:val="en-GB"/>
        </w:rPr>
        <w:t>O</w:t>
      </w:r>
      <w:r w:rsidRPr="00C34671">
        <w:rPr>
          <w:rFonts w:hint="eastAsia"/>
          <w:b/>
          <w:bCs/>
          <w:sz w:val="20"/>
          <w:szCs w:val="20"/>
          <w:lang w:val="en-GB"/>
        </w:rPr>
        <w:t>bservation</w:t>
      </w:r>
      <w:r w:rsidR="00DC4223">
        <w:rPr>
          <w:rFonts w:hint="eastAsia"/>
          <w:b/>
          <w:bCs/>
          <w:sz w:val="20"/>
          <w:szCs w:val="20"/>
          <w:lang w:val="en-GB"/>
        </w:rPr>
        <w:t xml:space="preserve"> 1</w:t>
      </w:r>
      <w:r w:rsidRPr="00C34671">
        <w:rPr>
          <w:rFonts w:hint="eastAsia"/>
          <w:b/>
          <w:bCs/>
          <w:sz w:val="20"/>
          <w:szCs w:val="20"/>
          <w:lang w:val="en-GB"/>
        </w:rPr>
        <w:t>: From</w:t>
      </w:r>
      <w:r w:rsidRPr="00C34671">
        <w:rPr>
          <w:rFonts w:eastAsia="宋体"/>
          <w:b/>
          <w:bCs/>
          <w:sz w:val="20"/>
          <w:szCs w:val="20"/>
        </w:rPr>
        <w:t xml:space="preserve"> </w:t>
      </w:r>
      <w:r w:rsidRPr="00C34671">
        <w:rPr>
          <w:rFonts w:eastAsia="宋体" w:hint="eastAsia"/>
          <w:b/>
          <w:bCs/>
          <w:sz w:val="20"/>
          <w:szCs w:val="20"/>
        </w:rPr>
        <w:t>operator</w:t>
      </w:r>
      <w:r w:rsidRPr="00C34671">
        <w:rPr>
          <w:rFonts w:eastAsia="宋体"/>
          <w:b/>
          <w:bCs/>
          <w:sz w:val="20"/>
          <w:szCs w:val="20"/>
        </w:rPr>
        <w:t>’</w:t>
      </w:r>
      <w:r w:rsidRPr="00C34671">
        <w:rPr>
          <w:rFonts w:eastAsia="宋体" w:hint="eastAsia"/>
          <w:b/>
          <w:bCs/>
          <w:sz w:val="20"/>
          <w:szCs w:val="20"/>
        </w:rPr>
        <w:t>s</w:t>
      </w:r>
      <w:r w:rsidRPr="00C34671">
        <w:rPr>
          <w:rFonts w:eastAsia="宋体"/>
          <w:b/>
          <w:bCs/>
          <w:sz w:val="20"/>
          <w:szCs w:val="20"/>
        </w:rPr>
        <w:t xml:space="preserve"> perspective, deploying the same type of devices within a coverage area is conducive to resource allocation and device management.</w:t>
      </w:r>
    </w:p>
    <w:p w14:paraId="5A6C1738" w14:textId="7936D16F" w:rsidR="00BC4C2B" w:rsidRPr="000C2470" w:rsidRDefault="000C2470" w:rsidP="00D305F3">
      <w:pPr>
        <w:rPr>
          <w:b/>
          <w:bCs/>
          <w:sz w:val="20"/>
          <w:szCs w:val="20"/>
          <w:lang w:val="en-GB"/>
        </w:rPr>
      </w:pPr>
      <w:r w:rsidRPr="00C34671">
        <w:rPr>
          <w:b/>
          <w:bCs/>
          <w:sz w:val="20"/>
          <w:szCs w:val="20"/>
          <w:lang w:val="en-GB"/>
        </w:rPr>
        <w:t>P</w:t>
      </w:r>
      <w:r w:rsidRPr="00C34671">
        <w:rPr>
          <w:rFonts w:hint="eastAsia"/>
          <w:b/>
          <w:bCs/>
          <w:sz w:val="20"/>
          <w:szCs w:val="20"/>
          <w:lang w:val="en-GB"/>
        </w:rPr>
        <w:t>roposal</w:t>
      </w:r>
      <w:r>
        <w:rPr>
          <w:rFonts w:hint="eastAsia"/>
          <w:b/>
          <w:bCs/>
          <w:sz w:val="20"/>
          <w:szCs w:val="20"/>
          <w:lang w:val="en-GB"/>
        </w:rPr>
        <w:t xml:space="preserve"> 1</w:t>
      </w:r>
      <w:r w:rsidR="000E5EC2">
        <w:rPr>
          <w:rFonts w:hint="eastAsia"/>
          <w:b/>
          <w:bCs/>
          <w:sz w:val="20"/>
          <w:szCs w:val="20"/>
          <w:lang w:val="en-GB"/>
        </w:rPr>
        <w:t>7</w:t>
      </w:r>
      <w:r w:rsidRPr="00C34671">
        <w:rPr>
          <w:rFonts w:hint="eastAsia"/>
          <w:b/>
          <w:bCs/>
          <w:sz w:val="20"/>
          <w:szCs w:val="20"/>
          <w:lang w:val="en-GB"/>
        </w:rPr>
        <w:t>: Pending discussion on capability reporting to work item.</w:t>
      </w:r>
    </w:p>
    <w:p w14:paraId="09DB940A" w14:textId="465A739A" w:rsidR="0087108A" w:rsidRDefault="00C14284" w:rsidP="0087108A">
      <w:pPr>
        <w:pStyle w:val="1"/>
      </w:pPr>
      <w:r>
        <w:rPr>
          <w:lang w:eastAsia="zh-CN"/>
        </w:rPr>
        <w:lastRenderedPageBreak/>
        <w:t>R</w:t>
      </w:r>
      <w:r>
        <w:rPr>
          <w:rFonts w:hint="eastAsia"/>
          <w:lang w:eastAsia="zh-CN"/>
        </w:rPr>
        <w:t>eference</w:t>
      </w:r>
    </w:p>
    <w:p w14:paraId="6EC39C8B" w14:textId="79331195" w:rsidR="00C14284" w:rsidRPr="008F24B9" w:rsidRDefault="00C14284" w:rsidP="00C210B5">
      <w:pPr>
        <w:rPr>
          <w:rFonts w:ascii="Arial" w:eastAsia="Batang" w:hAnsi="Arial" w:cs="Arial"/>
          <w:b/>
          <w:sz w:val="20"/>
          <w:szCs w:val="20"/>
        </w:rPr>
      </w:pPr>
      <w:r w:rsidRPr="008F24B9">
        <w:rPr>
          <w:rFonts w:hint="eastAsia"/>
          <w:sz w:val="20"/>
          <w:szCs w:val="20"/>
        </w:rPr>
        <w:t>[1] RP-2</w:t>
      </w:r>
      <w:r w:rsidR="00E354E3">
        <w:rPr>
          <w:rFonts w:hint="eastAsia"/>
          <w:sz w:val="20"/>
          <w:szCs w:val="20"/>
        </w:rPr>
        <w:t>40826</w:t>
      </w:r>
      <w:r w:rsidRPr="008F24B9">
        <w:rPr>
          <w:rFonts w:hint="eastAsia"/>
          <w:sz w:val="20"/>
          <w:szCs w:val="20"/>
        </w:rPr>
        <w:t xml:space="preserve">, </w:t>
      </w:r>
      <w:r w:rsidR="00E354E3">
        <w:rPr>
          <w:rFonts w:hint="eastAsia"/>
          <w:sz w:val="20"/>
          <w:szCs w:val="20"/>
        </w:rPr>
        <w:t>Revised</w:t>
      </w:r>
      <w:r w:rsidRPr="008F24B9">
        <w:rPr>
          <w:sz w:val="20"/>
          <w:szCs w:val="20"/>
        </w:rPr>
        <w:t xml:space="preserve"> SID: Study on solutions for Ambient IoT (Internet of Things) in NR</w:t>
      </w:r>
    </w:p>
    <w:p w14:paraId="5AF72B52" w14:textId="2624F209" w:rsidR="00945187" w:rsidRDefault="008E1AC6" w:rsidP="00A404E8">
      <w:pPr>
        <w:rPr>
          <w:sz w:val="20"/>
          <w:szCs w:val="20"/>
        </w:rPr>
      </w:pPr>
      <w:r>
        <w:rPr>
          <w:rFonts w:hint="eastAsia"/>
          <w:sz w:val="20"/>
          <w:szCs w:val="20"/>
        </w:rPr>
        <w:t>[2] RAN</w:t>
      </w:r>
      <w:r w:rsidR="00AD2127">
        <w:rPr>
          <w:rFonts w:hint="eastAsia"/>
          <w:sz w:val="20"/>
          <w:szCs w:val="20"/>
        </w:rPr>
        <w:t>#105 m</w:t>
      </w:r>
      <w:r>
        <w:rPr>
          <w:rFonts w:hint="eastAsia"/>
          <w:sz w:val="20"/>
          <w:szCs w:val="20"/>
        </w:rPr>
        <w:t>eeting</w:t>
      </w:r>
      <w:r w:rsidR="00AD2127">
        <w:rPr>
          <w:rFonts w:hint="eastAsia"/>
          <w:sz w:val="20"/>
          <w:szCs w:val="20"/>
        </w:rPr>
        <w:t xml:space="preserve"> report.</w:t>
      </w:r>
    </w:p>
    <w:p w14:paraId="512CFBB7" w14:textId="0F8F6A54" w:rsidR="00D938A7" w:rsidRDefault="00D938A7" w:rsidP="00A404E8">
      <w:pPr>
        <w:rPr>
          <w:sz w:val="20"/>
          <w:szCs w:val="20"/>
        </w:rPr>
      </w:pPr>
      <w:r>
        <w:rPr>
          <w:rFonts w:hint="eastAsia"/>
          <w:sz w:val="20"/>
          <w:szCs w:val="20"/>
        </w:rPr>
        <w:t xml:space="preserve">[3] </w:t>
      </w:r>
      <w:r w:rsidRPr="004270FB">
        <w:rPr>
          <w:rFonts w:hint="eastAsia"/>
          <w:sz w:val="20"/>
          <w:szCs w:val="20"/>
        </w:rPr>
        <w:t>R2-24</w:t>
      </w:r>
      <w:r w:rsidR="004270FB" w:rsidRPr="004270FB">
        <w:rPr>
          <w:rFonts w:hint="eastAsia"/>
          <w:sz w:val="20"/>
          <w:szCs w:val="20"/>
        </w:rPr>
        <w:t>10315</w:t>
      </w:r>
      <w:r w:rsidRPr="004270FB">
        <w:rPr>
          <w:rFonts w:hint="eastAsia"/>
          <w:sz w:val="20"/>
          <w:szCs w:val="20"/>
        </w:rPr>
        <w:t xml:space="preserve">, </w:t>
      </w:r>
      <w:r w:rsidR="004270FB" w:rsidRPr="004270FB">
        <w:rPr>
          <w:sz w:val="20"/>
          <w:szCs w:val="20"/>
        </w:rPr>
        <w:t>Further discussion on ambient IoT random access</w:t>
      </w:r>
      <w:r w:rsidR="004270FB" w:rsidRPr="004270FB">
        <w:rPr>
          <w:rFonts w:hint="eastAsia"/>
          <w:sz w:val="20"/>
          <w:szCs w:val="20"/>
        </w:rPr>
        <w:t xml:space="preserve">, </w:t>
      </w:r>
      <w:r w:rsidRPr="004270FB">
        <w:rPr>
          <w:rFonts w:hint="eastAsia"/>
          <w:sz w:val="20"/>
          <w:szCs w:val="20"/>
        </w:rPr>
        <w:t>CMCC</w:t>
      </w:r>
      <w:r>
        <w:rPr>
          <w:rFonts w:hint="eastAsia"/>
          <w:sz w:val="20"/>
          <w:szCs w:val="20"/>
        </w:rPr>
        <w:t xml:space="preserve"> </w:t>
      </w:r>
    </w:p>
    <w:p w14:paraId="6B36435C" w14:textId="77777777" w:rsidR="00136518" w:rsidRDefault="00136518" w:rsidP="00136518">
      <w:pPr>
        <w:pStyle w:val="1"/>
      </w:pPr>
      <w:r>
        <w:rPr>
          <w:rFonts w:hint="eastAsia"/>
        </w:rPr>
        <w:t>Annex A (informative): Device population estimation method</w:t>
      </w:r>
    </w:p>
    <w:p w14:paraId="1BC31DDB" w14:textId="77777777" w:rsidR="00136518" w:rsidRDefault="00136518" w:rsidP="00136518">
      <w:pPr>
        <w:tabs>
          <w:tab w:val="left" w:pos="7768"/>
        </w:tabs>
        <w:spacing w:afterLines="50" w:after="156"/>
      </w:pPr>
      <w:r>
        <w:t>Suppose there are</w:t>
      </w:r>
      <w:r w:rsidRPr="00900D38">
        <w:t xml:space="preserve"> </w:t>
      </w:r>
      <m:oMath>
        <m:r>
          <w:rPr>
            <w:rFonts w:ascii="Cambria Math" w:hAnsi="Cambria Math"/>
          </w:rPr>
          <m:t>x</m:t>
        </m:r>
      </m:oMath>
      <w:r w:rsidRPr="00900D38">
        <w:t xml:space="preserve"> </w:t>
      </w:r>
      <w:r w:rsidRPr="00125E82">
        <w:rPr>
          <w:rFonts w:hint="eastAsia"/>
        </w:rPr>
        <w:t>devices</w:t>
      </w:r>
      <w:r w:rsidRPr="00900D38">
        <w:t xml:space="preserve"> and </w:t>
      </w:r>
      <m:oMath>
        <m:r>
          <w:rPr>
            <w:rFonts w:ascii="Cambria Math" w:hAnsi="Cambria Math"/>
          </w:rPr>
          <m:t>m</m:t>
        </m:r>
      </m:oMath>
      <w:r w:rsidRPr="00125E82">
        <w:rPr>
          <w:rFonts w:hint="eastAsia"/>
        </w:rPr>
        <w:t xml:space="preserve"> access oc</w:t>
      </w:r>
      <w:proofErr w:type="spellStart"/>
      <w:r>
        <w:t>casion</w:t>
      </w:r>
      <w:proofErr w:type="spellEnd"/>
      <w:r>
        <w:t xml:space="preserve"> to estimate device population. D</w:t>
      </w:r>
      <w:r w:rsidRPr="00125E82">
        <w:rPr>
          <w:rFonts w:hint="eastAsia"/>
        </w:rPr>
        <w:t>evice</w:t>
      </w:r>
      <w:r>
        <w:rPr>
          <w:rFonts w:hint="eastAsia"/>
        </w:rPr>
        <w:t xml:space="preserve"> can</w:t>
      </w:r>
      <w:r w:rsidRPr="00900D38">
        <w:t xml:space="preserve"> </w:t>
      </w:r>
      <w:r>
        <w:t>response</w:t>
      </w:r>
      <w:r>
        <w:rPr>
          <w:rFonts w:hint="eastAsia"/>
        </w:rPr>
        <w:t xml:space="preserve"> in</w:t>
      </w:r>
      <w:r w:rsidRPr="00125E82">
        <w:rPr>
          <w:rFonts w:hint="eastAsia"/>
        </w:rPr>
        <w:t xml:space="preserve"> </w:t>
      </w:r>
      <w:r>
        <w:t>every access</w:t>
      </w:r>
      <w:r w:rsidRPr="00125E82">
        <w:rPr>
          <w:rFonts w:hint="eastAsia"/>
        </w:rPr>
        <w:t xml:space="preserve"> occasion </w:t>
      </w:r>
      <w:r w:rsidRPr="00900D38">
        <w:t>independently</w:t>
      </w:r>
      <w:r w:rsidRPr="00125E82">
        <w:t xml:space="preserve"> with</w:t>
      </w:r>
      <w:r w:rsidRPr="00900D38">
        <w:t xml:space="preserve"> probability </w:t>
      </w:r>
      <m:oMath>
        <m:r>
          <w:rPr>
            <w:rFonts w:ascii="Cambria Math" w:hAnsi="Cambria Math"/>
          </w:rPr>
          <m:t>p</m:t>
        </m:r>
      </m:oMath>
      <w:r>
        <w:t>, which can be done with a random number generator (RNG) used to randomly select access occasion. RNG should be</w:t>
      </w:r>
      <w:r>
        <w:rPr>
          <w:rFonts w:hint="eastAsia"/>
        </w:rPr>
        <w:t xml:space="preserve"> </w:t>
      </w:r>
      <w:r>
        <w:t>able to generate uniformly distributed random number (RN). R</w:t>
      </w:r>
      <w:r>
        <w:rPr>
          <w:rFonts w:hint="eastAsia"/>
        </w:rPr>
        <w:t>eader can indicate the length</w:t>
      </w:r>
      <w:r>
        <w:t xml:space="preserve"> of RN</w:t>
      </w:r>
      <w:r>
        <w:rPr>
          <w:rFonts w:hint="eastAsia"/>
        </w:rPr>
        <w:t xml:space="preserve">, target </w:t>
      </w:r>
      <w:r>
        <w:t xml:space="preserve">number </w:t>
      </w:r>
      <w:r>
        <w:rPr>
          <w:rFonts w:hint="eastAsia"/>
        </w:rPr>
        <w:t>and operation to device</w:t>
      </w:r>
      <w:r>
        <w:t xml:space="preserve">. </w:t>
      </w:r>
    </w:p>
    <w:p w14:paraId="275D10BC" w14:textId="77777777" w:rsidR="00136518" w:rsidRPr="0028580E" w:rsidRDefault="00136518" w:rsidP="00136518">
      <w:pPr>
        <w:tabs>
          <w:tab w:val="left" w:pos="7768"/>
        </w:tabs>
        <w:spacing w:afterLines="50" w:after="156"/>
      </w:pPr>
      <w:r>
        <w:t xml:space="preserve">For every </w:t>
      </w:r>
      <w:r w:rsidRPr="00125E82">
        <w:rPr>
          <w:rFonts w:hint="eastAsia"/>
        </w:rPr>
        <w:t>oc</w:t>
      </w:r>
      <w:r>
        <w:t xml:space="preserve">casion, </w:t>
      </w:r>
      <w:proofErr w:type="gramStart"/>
      <w:r>
        <w:t>device</w:t>
      </w:r>
      <w:proofErr w:type="gramEnd"/>
      <w:r>
        <w:t xml:space="preserve"> generates a RN with length indicated by reader, then compares it to the target number. Only If the result matches the operat</w:t>
      </w:r>
      <w:r>
        <w:rPr>
          <w:rFonts w:hint="eastAsia"/>
        </w:rPr>
        <w:t>ion</w:t>
      </w:r>
      <w:r>
        <w:t>, device will send</w:t>
      </w:r>
      <w:r>
        <w:rPr>
          <w:rFonts w:hint="eastAsia"/>
        </w:rPr>
        <w:t xml:space="preserve"> Msg1 without data</w:t>
      </w:r>
      <w:r>
        <w:t>. The following table is an example.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777"/>
        <w:gridCol w:w="1767"/>
        <w:gridCol w:w="1894"/>
        <w:gridCol w:w="931"/>
      </w:tblGrid>
      <w:tr w:rsidR="00136518" w:rsidRPr="00805867" w14:paraId="264FF7F8" w14:textId="77777777" w:rsidTr="00D3626F">
        <w:trPr>
          <w:jc w:val="center"/>
        </w:trPr>
        <w:tc>
          <w:tcPr>
            <w:tcW w:w="1777" w:type="dxa"/>
            <w:shd w:val="pct10" w:color="auto" w:fill="FFFFFF"/>
          </w:tcPr>
          <w:p w14:paraId="3857BC49" w14:textId="77777777" w:rsidR="00136518" w:rsidRPr="00791D4D" w:rsidRDefault="00136518" w:rsidP="00D3626F">
            <w:pPr>
              <w:pStyle w:val="TAL"/>
              <w:snapToGrid w:val="0"/>
              <w:contextualSpacing/>
              <w:rPr>
                <w:rFonts w:cs="Arial"/>
                <w:b/>
                <w:szCs w:val="18"/>
              </w:rPr>
            </w:pPr>
            <w:r w:rsidRPr="00791D4D">
              <w:rPr>
                <w:rFonts w:cs="Arial"/>
                <w:b/>
                <w:bCs/>
                <w:szCs w:val="18"/>
                <w:lang w:eastAsia="zh-CN"/>
              </w:rPr>
              <w:t>Response probability</w:t>
            </w:r>
          </w:p>
        </w:tc>
        <w:tc>
          <w:tcPr>
            <w:tcW w:w="1767" w:type="dxa"/>
            <w:shd w:val="pct10" w:color="auto" w:fill="FFFFFF"/>
          </w:tcPr>
          <w:p w14:paraId="18DF1B02" w14:textId="77777777" w:rsidR="00136518" w:rsidRPr="00791D4D" w:rsidRDefault="00136518" w:rsidP="00D3626F">
            <w:pPr>
              <w:pStyle w:val="TAL"/>
              <w:snapToGrid w:val="0"/>
              <w:contextualSpacing/>
              <w:rPr>
                <w:rFonts w:cs="Arial"/>
                <w:b/>
                <w:szCs w:val="18"/>
              </w:rPr>
            </w:pPr>
            <w:r w:rsidRPr="00791D4D">
              <w:rPr>
                <w:rFonts w:cs="Arial"/>
                <w:b/>
                <w:szCs w:val="18"/>
              </w:rPr>
              <w:t>Length of random number</w:t>
            </w:r>
          </w:p>
        </w:tc>
        <w:tc>
          <w:tcPr>
            <w:tcW w:w="1894" w:type="dxa"/>
            <w:shd w:val="pct10" w:color="auto" w:fill="FFFFFF"/>
          </w:tcPr>
          <w:p w14:paraId="421BD113" w14:textId="77777777" w:rsidR="00136518" w:rsidRPr="00791D4D" w:rsidRDefault="00136518" w:rsidP="00D3626F">
            <w:pPr>
              <w:pStyle w:val="TAL"/>
              <w:snapToGrid w:val="0"/>
              <w:contextualSpacing/>
              <w:rPr>
                <w:rFonts w:cs="Arial"/>
                <w:b/>
                <w:szCs w:val="18"/>
              </w:rPr>
            </w:pPr>
            <w:r w:rsidRPr="00791D4D">
              <w:rPr>
                <w:rFonts w:cs="Arial"/>
                <w:b/>
                <w:szCs w:val="18"/>
              </w:rPr>
              <w:t>Target number</w:t>
            </w:r>
          </w:p>
        </w:tc>
        <w:tc>
          <w:tcPr>
            <w:tcW w:w="0" w:type="auto"/>
            <w:shd w:val="pct10" w:color="auto" w:fill="FFFFFF"/>
          </w:tcPr>
          <w:p w14:paraId="4030AC54" w14:textId="77777777" w:rsidR="00136518" w:rsidRPr="00D3626F" w:rsidRDefault="00136518" w:rsidP="00D3626F">
            <w:pPr>
              <w:pStyle w:val="TAL"/>
              <w:snapToGrid w:val="0"/>
              <w:contextualSpacing/>
              <w:rPr>
                <w:rFonts w:eastAsiaTheme="minorEastAsia" w:cs="Arial"/>
                <w:b/>
                <w:szCs w:val="18"/>
                <w:lang w:eastAsia="zh-CN"/>
              </w:rPr>
            </w:pPr>
            <w:r w:rsidRPr="00791D4D">
              <w:rPr>
                <w:rFonts w:cs="Arial"/>
                <w:b/>
                <w:szCs w:val="18"/>
              </w:rPr>
              <w:t>Operat</w:t>
            </w:r>
            <w:r>
              <w:rPr>
                <w:rFonts w:eastAsiaTheme="minorEastAsia" w:cs="Arial" w:hint="eastAsia"/>
                <w:b/>
                <w:szCs w:val="18"/>
                <w:lang w:eastAsia="zh-CN"/>
              </w:rPr>
              <w:t>ion</w:t>
            </w:r>
          </w:p>
        </w:tc>
      </w:tr>
      <w:tr w:rsidR="00136518" w:rsidRPr="00805867" w14:paraId="1DB11BC0" w14:textId="77777777" w:rsidTr="00D3626F">
        <w:trPr>
          <w:jc w:val="center"/>
        </w:trPr>
        <w:tc>
          <w:tcPr>
            <w:tcW w:w="1777" w:type="dxa"/>
            <w:shd w:val="solid" w:color="FFFFFF" w:fill="auto"/>
          </w:tcPr>
          <w:p w14:paraId="64E8BCAF" w14:textId="77777777" w:rsidR="00136518" w:rsidRPr="009F2B2A" w:rsidRDefault="00136518" w:rsidP="00D3626F">
            <w:pPr>
              <w:pStyle w:val="TAC"/>
              <w:snapToGrid w:val="0"/>
              <w:contextualSpacing/>
              <w:jc w:val="left"/>
              <w:rPr>
                <w:rFonts w:ascii="Cambria Math" w:hAnsi="Cambria Math" w:cs="Arial"/>
                <w:szCs w:val="18"/>
                <w:lang w:eastAsia="ko-KR"/>
              </w:rPr>
            </w:pPr>
            <w:r w:rsidRPr="009F2B2A">
              <w:rPr>
                <w:rFonts w:ascii="Cambria Math" w:hAnsi="Cambria Math" w:cs="Arial"/>
                <w:szCs w:val="18"/>
              </w:rPr>
              <w:t>0.125</w:t>
            </w:r>
          </w:p>
        </w:tc>
        <w:tc>
          <w:tcPr>
            <w:tcW w:w="1767" w:type="dxa"/>
            <w:shd w:val="solid" w:color="FFFFFF" w:fill="auto"/>
          </w:tcPr>
          <w:p w14:paraId="4F9B6C60" w14:textId="77777777" w:rsidR="00136518" w:rsidRPr="009F2B2A" w:rsidRDefault="00136518" w:rsidP="00D3626F">
            <w:pPr>
              <w:pStyle w:val="TAC"/>
              <w:snapToGrid w:val="0"/>
              <w:contextualSpacing/>
              <w:jc w:val="left"/>
              <w:rPr>
                <w:rFonts w:ascii="Cambria Math" w:hAnsi="Cambria Math" w:cs="Arial"/>
                <w:szCs w:val="18"/>
                <w:lang w:eastAsia="ko-KR"/>
              </w:rPr>
            </w:pPr>
            <w:r w:rsidRPr="009F2B2A">
              <w:rPr>
                <w:rFonts w:ascii="Cambria Math" w:eastAsia="仿宋_GB2312" w:hAnsi="Cambria Math" w:cs="Arial"/>
                <w:szCs w:val="18"/>
              </w:rPr>
              <w:t>3</w:t>
            </w:r>
          </w:p>
        </w:tc>
        <w:tc>
          <w:tcPr>
            <w:tcW w:w="1894" w:type="dxa"/>
            <w:shd w:val="solid" w:color="FFFFFF" w:fill="auto"/>
          </w:tcPr>
          <w:p w14:paraId="189980CF" w14:textId="77777777" w:rsidR="00136518" w:rsidRPr="009F2B2A" w:rsidRDefault="00136518" w:rsidP="00D3626F">
            <w:pPr>
              <w:pStyle w:val="TAC"/>
              <w:snapToGrid w:val="0"/>
              <w:contextualSpacing/>
              <w:jc w:val="left"/>
              <w:rPr>
                <w:rFonts w:ascii="Cambria Math" w:hAnsi="Cambria Math" w:cs="Arial"/>
                <w:szCs w:val="18"/>
              </w:rPr>
            </w:pPr>
            <w:r w:rsidRPr="009F2B2A">
              <w:rPr>
                <w:rFonts w:ascii="Cambria Math" w:eastAsia="仿宋_GB2312" w:hAnsi="Cambria Math" w:cs="Arial"/>
                <w:szCs w:val="18"/>
              </w:rPr>
              <w:t>‘000’</w:t>
            </w:r>
          </w:p>
        </w:tc>
        <w:tc>
          <w:tcPr>
            <w:tcW w:w="0" w:type="auto"/>
            <w:shd w:val="solid" w:color="FFFFFF" w:fill="auto"/>
          </w:tcPr>
          <w:p w14:paraId="53EF482F" w14:textId="77777777" w:rsidR="00136518" w:rsidRPr="009F2B2A" w:rsidRDefault="00136518" w:rsidP="00D3626F">
            <w:pPr>
              <w:pStyle w:val="TAC"/>
              <w:snapToGrid w:val="0"/>
              <w:contextualSpacing/>
              <w:jc w:val="left"/>
              <w:rPr>
                <w:rFonts w:ascii="Cambria Math" w:hAnsi="Cambria Math" w:cs="Arial"/>
                <w:szCs w:val="18"/>
                <w:lang w:eastAsia="ko-KR"/>
              </w:rPr>
            </w:pPr>
            <w:r w:rsidRPr="009F2B2A">
              <w:rPr>
                <w:rFonts w:ascii="Cambria Math" w:eastAsia="仿宋_GB2312" w:hAnsi="Cambria Math" w:cs="Arial"/>
                <w:szCs w:val="18"/>
              </w:rPr>
              <w:t>‘==’</w:t>
            </w:r>
          </w:p>
        </w:tc>
      </w:tr>
      <w:tr w:rsidR="00136518" w:rsidRPr="00805867" w14:paraId="0FE4811E" w14:textId="77777777" w:rsidTr="00D3626F">
        <w:trPr>
          <w:jc w:val="center"/>
        </w:trPr>
        <w:tc>
          <w:tcPr>
            <w:tcW w:w="1777" w:type="dxa"/>
            <w:shd w:val="solid" w:color="FFFFFF" w:fill="auto"/>
          </w:tcPr>
          <w:p w14:paraId="2E826513" w14:textId="77777777" w:rsidR="00136518" w:rsidRPr="009F2B2A" w:rsidRDefault="00136518" w:rsidP="00D3626F">
            <w:pPr>
              <w:pStyle w:val="TAC"/>
              <w:keepNext w:val="0"/>
              <w:keepLines w:val="0"/>
              <w:widowControl w:val="0"/>
              <w:snapToGrid w:val="0"/>
              <w:contextualSpacing/>
              <w:jc w:val="left"/>
              <w:rPr>
                <w:rFonts w:ascii="Cambria Math" w:hAnsi="Cambria Math" w:cs="Arial"/>
                <w:szCs w:val="18"/>
                <w:lang w:eastAsia="ko-KR"/>
              </w:rPr>
            </w:pPr>
            <w:r w:rsidRPr="009F2B2A">
              <w:rPr>
                <w:rFonts w:ascii="Cambria Math" w:hAnsi="Cambria Math" w:cs="Arial"/>
                <w:szCs w:val="18"/>
              </w:rPr>
              <w:t>0.25</w:t>
            </w:r>
          </w:p>
        </w:tc>
        <w:tc>
          <w:tcPr>
            <w:tcW w:w="1767" w:type="dxa"/>
            <w:shd w:val="solid" w:color="FFFFFF" w:fill="auto"/>
          </w:tcPr>
          <w:p w14:paraId="5B6C58F3" w14:textId="77777777" w:rsidR="00136518" w:rsidRPr="009F2B2A" w:rsidRDefault="00136518" w:rsidP="00D3626F">
            <w:pPr>
              <w:pStyle w:val="TAC"/>
              <w:keepNext w:val="0"/>
              <w:keepLines w:val="0"/>
              <w:widowControl w:val="0"/>
              <w:snapToGrid w:val="0"/>
              <w:contextualSpacing/>
              <w:jc w:val="left"/>
              <w:rPr>
                <w:rFonts w:ascii="Cambria Math" w:hAnsi="Cambria Math" w:cs="Arial"/>
                <w:szCs w:val="18"/>
                <w:lang w:eastAsia="ko-KR"/>
              </w:rPr>
            </w:pPr>
            <w:r w:rsidRPr="009F2B2A">
              <w:rPr>
                <w:rFonts w:ascii="Cambria Math" w:eastAsia="仿宋_GB2312" w:hAnsi="Cambria Math" w:cs="Arial"/>
                <w:szCs w:val="18"/>
              </w:rPr>
              <w:t>2</w:t>
            </w:r>
          </w:p>
        </w:tc>
        <w:tc>
          <w:tcPr>
            <w:tcW w:w="1894" w:type="dxa"/>
            <w:shd w:val="solid" w:color="FFFFFF" w:fill="auto"/>
          </w:tcPr>
          <w:p w14:paraId="669D5451" w14:textId="77777777" w:rsidR="00136518" w:rsidRPr="009F2B2A" w:rsidRDefault="00136518" w:rsidP="00D3626F">
            <w:pPr>
              <w:pStyle w:val="TAC"/>
              <w:keepNext w:val="0"/>
              <w:keepLines w:val="0"/>
              <w:widowControl w:val="0"/>
              <w:snapToGrid w:val="0"/>
              <w:contextualSpacing/>
              <w:jc w:val="left"/>
              <w:rPr>
                <w:rFonts w:ascii="Cambria Math" w:hAnsi="Cambria Math" w:cs="Arial"/>
                <w:szCs w:val="18"/>
              </w:rPr>
            </w:pPr>
            <w:r w:rsidRPr="009F2B2A">
              <w:rPr>
                <w:rFonts w:ascii="Cambria Math" w:eastAsia="仿宋_GB2312" w:hAnsi="Cambria Math" w:cs="Arial"/>
                <w:szCs w:val="18"/>
              </w:rPr>
              <w:t>‘00’</w:t>
            </w:r>
          </w:p>
        </w:tc>
        <w:tc>
          <w:tcPr>
            <w:tcW w:w="0" w:type="auto"/>
            <w:shd w:val="solid" w:color="FFFFFF" w:fill="auto"/>
          </w:tcPr>
          <w:p w14:paraId="3CB892CC" w14:textId="77777777" w:rsidR="00136518" w:rsidRPr="009F2B2A" w:rsidRDefault="00136518" w:rsidP="00D3626F">
            <w:pPr>
              <w:pStyle w:val="TAC"/>
              <w:keepNext w:val="0"/>
              <w:keepLines w:val="0"/>
              <w:widowControl w:val="0"/>
              <w:snapToGrid w:val="0"/>
              <w:contextualSpacing/>
              <w:jc w:val="left"/>
              <w:rPr>
                <w:rFonts w:ascii="Cambria Math" w:hAnsi="Cambria Math" w:cs="Arial"/>
                <w:szCs w:val="18"/>
                <w:lang w:eastAsia="ko-KR"/>
              </w:rPr>
            </w:pPr>
            <w:r w:rsidRPr="009F2B2A">
              <w:rPr>
                <w:rFonts w:ascii="Cambria Math" w:eastAsia="仿宋_GB2312" w:hAnsi="Cambria Math" w:cs="Arial"/>
                <w:szCs w:val="18"/>
              </w:rPr>
              <w:t>‘==’</w:t>
            </w:r>
          </w:p>
        </w:tc>
      </w:tr>
      <w:tr w:rsidR="00136518" w:rsidRPr="00805867" w14:paraId="5C2A8C07" w14:textId="77777777" w:rsidTr="00D3626F">
        <w:trPr>
          <w:jc w:val="center"/>
        </w:trPr>
        <w:tc>
          <w:tcPr>
            <w:tcW w:w="1777" w:type="dxa"/>
            <w:shd w:val="solid" w:color="FFFFFF" w:fill="auto"/>
          </w:tcPr>
          <w:p w14:paraId="4C3A09AE" w14:textId="77777777" w:rsidR="00136518" w:rsidRPr="009F2B2A" w:rsidRDefault="00136518" w:rsidP="00D3626F">
            <w:pPr>
              <w:pStyle w:val="TAC"/>
              <w:keepNext w:val="0"/>
              <w:keepLines w:val="0"/>
              <w:widowControl w:val="0"/>
              <w:snapToGrid w:val="0"/>
              <w:contextualSpacing/>
              <w:jc w:val="left"/>
              <w:rPr>
                <w:rFonts w:ascii="Cambria Math" w:hAnsi="Cambria Math" w:cs="Arial"/>
                <w:szCs w:val="18"/>
                <w:lang w:eastAsia="ko-KR"/>
              </w:rPr>
            </w:pPr>
            <w:r w:rsidRPr="009F2B2A">
              <w:rPr>
                <w:rFonts w:ascii="Cambria Math" w:hAnsi="Cambria Math" w:cs="Arial"/>
                <w:szCs w:val="18"/>
              </w:rPr>
              <w:t>0.375</w:t>
            </w:r>
          </w:p>
        </w:tc>
        <w:tc>
          <w:tcPr>
            <w:tcW w:w="1767" w:type="dxa"/>
            <w:shd w:val="solid" w:color="FFFFFF" w:fill="auto"/>
          </w:tcPr>
          <w:p w14:paraId="69923160" w14:textId="77777777" w:rsidR="00136518" w:rsidRPr="009F2B2A" w:rsidRDefault="00136518" w:rsidP="00D3626F">
            <w:pPr>
              <w:pStyle w:val="TAC"/>
              <w:keepNext w:val="0"/>
              <w:keepLines w:val="0"/>
              <w:widowControl w:val="0"/>
              <w:snapToGrid w:val="0"/>
              <w:contextualSpacing/>
              <w:jc w:val="left"/>
              <w:rPr>
                <w:rFonts w:ascii="Cambria Math" w:hAnsi="Cambria Math" w:cs="Arial"/>
                <w:szCs w:val="18"/>
                <w:lang w:eastAsia="ko-KR"/>
              </w:rPr>
            </w:pPr>
            <w:r w:rsidRPr="009F2B2A">
              <w:rPr>
                <w:rFonts w:ascii="Cambria Math" w:eastAsia="仿宋_GB2312" w:hAnsi="Cambria Math" w:cs="Arial"/>
                <w:szCs w:val="18"/>
              </w:rPr>
              <w:t>3</w:t>
            </w:r>
          </w:p>
        </w:tc>
        <w:tc>
          <w:tcPr>
            <w:tcW w:w="1894" w:type="dxa"/>
            <w:shd w:val="solid" w:color="FFFFFF" w:fill="auto"/>
          </w:tcPr>
          <w:p w14:paraId="287D0F8F" w14:textId="77777777" w:rsidR="00136518" w:rsidRPr="009F2B2A" w:rsidRDefault="00136518" w:rsidP="00D3626F">
            <w:pPr>
              <w:pStyle w:val="TAC"/>
              <w:keepNext w:val="0"/>
              <w:keepLines w:val="0"/>
              <w:widowControl w:val="0"/>
              <w:snapToGrid w:val="0"/>
              <w:contextualSpacing/>
              <w:jc w:val="left"/>
              <w:rPr>
                <w:rFonts w:ascii="Cambria Math" w:hAnsi="Cambria Math" w:cs="Arial"/>
                <w:szCs w:val="18"/>
              </w:rPr>
            </w:pPr>
            <w:r w:rsidRPr="009F2B2A">
              <w:rPr>
                <w:rFonts w:ascii="Cambria Math" w:eastAsia="仿宋_GB2312" w:hAnsi="Cambria Math" w:cs="Arial"/>
                <w:szCs w:val="18"/>
              </w:rPr>
              <w:t>‘010’</w:t>
            </w:r>
          </w:p>
        </w:tc>
        <w:tc>
          <w:tcPr>
            <w:tcW w:w="0" w:type="auto"/>
            <w:shd w:val="solid" w:color="FFFFFF" w:fill="auto"/>
          </w:tcPr>
          <w:p w14:paraId="60CAB910" w14:textId="77777777" w:rsidR="00136518" w:rsidRPr="009F2B2A" w:rsidRDefault="00136518" w:rsidP="00D3626F">
            <w:pPr>
              <w:pStyle w:val="TAC"/>
              <w:keepNext w:val="0"/>
              <w:keepLines w:val="0"/>
              <w:widowControl w:val="0"/>
              <w:snapToGrid w:val="0"/>
              <w:contextualSpacing/>
              <w:jc w:val="left"/>
              <w:rPr>
                <w:rFonts w:ascii="Cambria Math" w:hAnsi="Cambria Math" w:cs="Arial"/>
                <w:szCs w:val="18"/>
                <w:lang w:eastAsia="ko-KR"/>
              </w:rPr>
            </w:pPr>
            <w:r w:rsidRPr="009F2B2A">
              <w:rPr>
                <w:rFonts w:ascii="Cambria Math" w:eastAsia="仿宋_GB2312" w:hAnsi="Cambria Math" w:cs="Arial"/>
                <w:szCs w:val="18"/>
              </w:rPr>
              <w:t>‘&lt;=’</w:t>
            </w:r>
          </w:p>
        </w:tc>
      </w:tr>
      <w:tr w:rsidR="00136518" w:rsidRPr="00805867" w14:paraId="4B78226B" w14:textId="77777777" w:rsidTr="00D3626F">
        <w:trPr>
          <w:jc w:val="center"/>
        </w:trPr>
        <w:tc>
          <w:tcPr>
            <w:tcW w:w="1777" w:type="dxa"/>
            <w:shd w:val="solid" w:color="FFFFFF" w:fill="auto"/>
          </w:tcPr>
          <w:p w14:paraId="674AD3FD" w14:textId="77777777" w:rsidR="00136518" w:rsidRPr="009F2B2A" w:rsidRDefault="00136518" w:rsidP="00D3626F">
            <w:pPr>
              <w:pStyle w:val="TAC"/>
              <w:keepNext w:val="0"/>
              <w:keepLines w:val="0"/>
              <w:widowControl w:val="0"/>
              <w:snapToGrid w:val="0"/>
              <w:contextualSpacing/>
              <w:jc w:val="left"/>
              <w:rPr>
                <w:rFonts w:ascii="Cambria Math" w:hAnsi="Cambria Math" w:cs="Arial"/>
                <w:szCs w:val="18"/>
                <w:lang w:eastAsia="ko-KR"/>
              </w:rPr>
            </w:pPr>
            <w:r w:rsidRPr="009F2B2A">
              <w:rPr>
                <w:rFonts w:ascii="Cambria Math" w:hAnsi="Cambria Math" w:cs="Arial"/>
                <w:szCs w:val="18"/>
              </w:rPr>
              <w:t>0.5</w:t>
            </w:r>
          </w:p>
        </w:tc>
        <w:tc>
          <w:tcPr>
            <w:tcW w:w="1767" w:type="dxa"/>
            <w:shd w:val="solid" w:color="FFFFFF" w:fill="auto"/>
          </w:tcPr>
          <w:p w14:paraId="3CB37CE2" w14:textId="77777777" w:rsidR="00136518" w:rsidRPr="009F2B2A" w:rsidRDefault="00136518" w:rsidP="00D3626F">
            <w:pPr>
              <w:pStyle w:val="TAC"/>
              <w:keepNext w:val="0"/>
              <w:keepLines w:val="0"/>
              <w:widowControl w:val="0"/>
              <w:snapToGrid w:val="0"/>
              <w:contextualSpacing/>
              <w:jc w:val="left"/>
              <w:rPr>
                <w:rFonts w:ascii="Cambria Math" w:hAnsi="Cambria Math" w:cs="Arial"/>
                <w:szCs w:val="18"/>
                <w:lang w:eastAsia="ko-KR"/>
              </w:rPr>
            </w:pPr>
            <w:r w:rsidRPr="009F2B2A">
              <w:rPr>
                <w:rFonts w:ascii="Cambria Math" w:eastAsia="仿宋_GB2312" w:hAnsi="Cambria Math" w:cs="Arial"/>
                <w:szCs w:val="18"/>
              </w:rPr>
              <w:t>1</w:t>
            </w:r>
          </w:p>
        </w:tc>
        <w:tc>
          <w:tcPr>
            <w:tcW w:w="1894" w:type="dxa"/>
            <w:shd w:val="solid" w:color="FFFFFF" w:fill="auto"/>
          </w:tcPr>
          <w:p w14:paraId="4CCABA20" w14:textId="77777777" w:rsidR="00136518" w:rsidRPr="009F2B2A" w:rsidRDefault="00136518" w:rsidP="00D3626F">
            <w:pPr>
              <w:pStyle w:val="TAC"/>
              <w:keepNext w:val="0"/>
              <w:keepLines w:val="0"/>
              <w:widowControl w:val="0"/>
              <w:snapToGrid w:val="0"/>
              <w:contextualSpacing/>
              <w:jc w:val="left"/>
              <w:rPr>
                <w:rFonts w:ascii="Cambria Math" w:hAnsi="Cambria Math" w:cs="Arial"/>
                <w:szCs w:val="18"/>
              </w:rPr>
            </w:pPr>
            <w:r w:rsidRPr="009F2B2A">
              <w:rPr>
                <w:rFonts w:ascii="Cambria Math" w:eastAsia="仿宋_GB2312" w:hAnsi="Cambria Math" w:cs="Arial"/>
                <w:szCs w:val="18"/>
              </w:rPr>
              <w:t>‘0’</w:t>
            </w:r>
          </w:p>
        </w:tc>
        <w:tc>
          <w:tcPr>
            <w:tcW w:w="0" w:type="auto"/>
            <w:shd w:val="solid" w:color="FFFFFF" w:fill="auto"/>
          </w:tcPr>
          <w:p w14:paraId="1853372B" w14:textId="77777777" w:rsidR="00136518" w:rsidRPr="009F2B2A" w:rsidRDefault="00136518" w:rsidP="00D3626F">
            <w:pPr>
              <w:pStyle w:val="TAC"/>
              <w:keepNext w:val="0"/>
              <w:keepLines w:val="0"/>
              <w:widowControl w:val="0"/>
              <w:snapToGrid w:val="0"/>
              <w:contextualSpacing/>
              <w:jc w:val="left"/>
              <w:rPr>
                <w:rFonts w:ascii="Cambria Math" w:hAnsi="Cambria Math" w:cs="Arial"/>
                <w:szCs w:val="18"/>
                <w:lang w:eastAsia="ko-KR"/>
              </w:rPr>
            </w:pPr>
            <w:r w:rsidRPr="009F2B2A">
              <w:rPr>
                <w:rFonts w:ascii="Cambria Math" w:eastAsia="仿宋_GB2312" w:hAnsi="Cambria Math" w:cs="Arial"/>
                <w:szCs w:val="18"/>
              </w:rPr>
              <w:t>‘==’</w:t>
            </w:r>
          </w:p>
        </w:tc>
      </w:tr>
      <w:tr w:rsidR="00136518" w:rsidRPr="00805867" w14:paraId="6184223F" w14:textId="77777777" w:rsidTr="00D3626F">
        <w:trPr>
          <w:jc w:val="center"/>
        </w:trPr>
        <w:tc>
          <w:tcPr>
            <w:tcW w:w="1777" w:type="dxa"/>
            <w:shd w:val="solid" w:color="FFFFFF" w:fill="auto"/>
          </w:tcPr>
          <w:p w14:paraId="5ACD4CBE" w14:textId="77777777" w:rsidR="00136518" w:rsidRPr="009F2B2A" w:rsidRDefault="00136518" w:rsidP="00D3626F">
            <w:pPr>
              <w:pStyle w:val="TAC"/>
              <w:keepNext w:val="0"/>
              <w:keepLines w:val="0"/>
              <w:widowControl w:val="0"/>
              <w:snapToGrid w:val="0"/>
              <w:contextualSpacing/>
              <w:jc w:val="left"/>
              <w:rPr>
                <w:rFonts w:ascii="Cambria Math" w:hAnsi="Cambria Math" w:cs="Arial"/>
                <w:szCs w:val="18"/>
                <w:lang w:eastAsia="ko-KR"/>
              </w:rPr>
            </w:pPr>
            <w:r w:rsidRPr="009F2B2A">
              <w:rPr>
                <w:rFonts w:ascii="Cambria Math" w:hAnsi="Cambria Math" w:cs="Arial"/>
                <w:szCs w:val="18"/>
              </w:rPr>
              <w:t>0.625</w:t>
            </w:r>
          </w:p>
        </w:tc>
        <w:tc>
          <w:tcPr>
            <w:tcW w:w="1767" w:type="dxa"/>
            <w:shd w:val="solid" w:color="FFFFFF" w:fill="auto"/>
          </w:tcPr>
          <w:p w14:paraId="1106081E" w14:textId="77777777" w:rsidR="00136518" w:rsidRPr="009F2B2A" w:rsidRDefault="00136518" w:rsidP="00D3626F">
            <w:pPr>
              <w:pStyle w:val="TAC"/>
              <w:keepNext w:val="0"/>
              <w:keepLines w:val="0"/>
              <w:widowControl w:val="0"/>
              <w:snapToGrid w:val="0"/>
              <w:contextualSpacing/>
              <w:jc w:val="left"/>
              <w:rPr>
                <w:rFonts w:ascii="Cambria Math" w:hAnsi="Cambria Math" w:cs="Arial"/>
                <w:szCs w:val="18"/>
                <w:lang w:eastAsia="ko-KR"/>
              </w:rPr>
            </w:pPr>
            <w:r w:rsidRPr="009F2B2A">
              <w:rPr>
                <w:rFonts w:ascii="Cambria Math" w:eastAsia="仿宋_GB2312" w:hAnsi="Cambria Math" w:cs="Arial"/>
                <w:szCs w:val="18"/>
              </w:rPr>
              <w:t>3</w:t>
            </w:r>
          </w:p>
        </w:tc>
        <w:tc>
          <w:tcPr>
            <w:tcW w:w="1894" w:type="dxa"/>
            <w:shd w:val="solid" w:color="FFFFFF" w:fill="auto"/>
          </w:tcPr>
          <w:p w14:paraId="2F721A60" w14:textId="77777777" w:rsidR="00136518" w:rsidRPr="009F2B2A" w:rsidRDefault="00136518" w:rsidP="00D3626F">
            <w:pPr>
              <w:pStyle w:val="TAC"/>
              <w:keepNext w:val="0"/>
              <w:keepLines w:val="0"/>
              <w:widowControl w:val="0"/>
              <w:snapToGrid w:val="0"/>
              <w:contextualSpacing/>
              <w:jc w:val="left"/>
              <w:rPr>
                <w:rFonts w:ascii="Cambria Math" w:hAnsi="Cambria Math" w:cs="Arial"/>
                <w:szCs w:val="18"/>
                <w:lang w:eastAsia="ko-KR"/>
              </w:rPr>
            </w:pPr>
            <w:r w:rsidRPr="009F2B2A">
              <w:rPr>
                <w:rFonts w:ascii="Cambria Math" w:eastAsia="仿宋_GB2312" w:hAnsi="Cambria Math" w:cs="Arial"/>
                <w:szCs w:val="18"/>
              </w:rPr>
              <w:t>‘101’</w:t>
            </w:r>
          </w:p>
        </w:tc>
        <w:tc>
          <w:tcPr>
            <w:tcW w:w="0" w:type="auto"/>
            <w:shd w:val="solid" w:color="FFFFFF" w:fill="auto"/>
          </w:tcPr>
          <w:p w14:paraId="476AA68C" w14:textId="77777777" w:rsidR="00136518" w:rsidRPr="009F2B2A" w:rsidRDefault="00136518" w:rsidP="00D3626F">
            <w:pPr>
              <w:pStyle w:val="TAC"/>
              <w:keepNext w:val="0"/>
              <w:keepLines w:val="0"/>
              <w:widowControl w:val="0"/>
              <w:snapToGrid w:val="0"/>
              <w:contextualSpacing/>
              <w:jc w:val="left"/>
              <w:rPr>
                <w:rFonts w:ascii="Cambria Math" w:hAnsi="Cambria Math" w:cs="Arial"/>
                <w:szCs w:val="18"/>
                <w:lang w:eastAsia="ko-KR"/>
              </w:rPr>
            </w:pPr>
            <w:r w:rsidRPr="009F2B2A">
              <w:rPr>
                <w:rFonts w:ascii="Cambria Math" w:eastAsia="仿宋_GB2312" w:hAnsi="Cambria Math" w:cs="Arial"/>
                <w:szCs w:val="18"/>
              </w:rPr>
              <w:t>‘&lt;=’</w:t>
            </w:r>
          </w:p>
        </w:tc>
      </w:tr>
      <w:tr w:rsidR="00136518" w:rsidRPr="00805867" w14:paraId="046FF749" w14:textId="77777777" w:rsidTr="00D3626F">
        <w:trPr>
          <w:jc w:val="center"/>
        </w:trPr>
        <w:tc>
          <w:tcPr>
            <w:tcW w:w="1777" w:type="dxa"/>
            <w:shd w:val="solid" w:color="FFFFFF" w:fill="auto"/>
          </w:tcPr>
          <w:p w14:paraId="2522BF7A" w14:textId="77777777" w:rsidR="00136518" w:rsidRPr="009F2B2A" w:rsidRDefault="00136518" w:rsidP="00D3626F">
            <w:pPr>
              <w:pStyle w:val="TAC"/>
              <w:keepNext w:val="0"/>
              <w:keepLines w:val="0"/>
              <w:widowControl w:val="0"/>
              <w:snapToGrid w:val="0"/>
              <w:contextualSpacing/>
              <w:jc w:val="left"/>
              <w:rPr>
                <w:rFonts w:ascii="Cambria Math" w:hAnsi="Cambria Math" w:cs="Arial"/>
                <w:szCs w:val="18"/>
                <w:lang w:eastAsia="ko-KR"/>
              </w:rPr>
            </w:pPr>
            <w:r w:rsidRPr="009F2B2A">
              <w:rPr>
                <w:rFonts w:ascii="Cambria Math" w:hAnsi="Cambria Math" w:cs="Arial"/>
                <w:szCs w:val="18"/>
              </w:rPr>
              <w:t>0.75</w:t>
            </w:r>
          </w:p>
        </w:tc>
        <w:tc>
          <w:tcPr>
            <w:tcW w:w="1767" w:type="dxa"/>
            <w:shd w:val="solid" w:color="FFFFFF" w:fill="auto"/>
          </w:tcPr>
          <w:p w14:paraId="41187713" w14:textId="77777777" w:rsidR="00136518" w:rsidRPr="009F2B2A" w:rsidRDefault="00136518" w:rsidP="00D3626F">
            <w:pPr>
              <w:pStyle w:val="TAC"/>
              <w:keepNext w:val="0"/>
              <w:keepLines w:val="0"/>
              <w:widowControl w:val="0"/>
              <w:snapToGrid w:val="0"/>
              <w:contextualSpacing/>
              <w:jc w:val="left"/>
              <w:rPr>
                <w:rFonts w:ascii="Cambria Math" w:hAnsi="Cambria Math" w:cs="Arial"/>
                <w:szCs w:val="18"/>
                <w:lang w:eastAsia="ko-KR"/>
              </w:rPr>
            </w:pPr>
            <w:r w:rsidRPr="009F2B2A">
              <w:rPr>
                <w:rFonts w:ascii="Cambria Math" w:eastAsia="仿宋_GB2312" w:hAnsi="Cambria Math" w:cs="Arial"/>
                <w:szCs w:val="18"/>
              </w:rPr>
              <w:t>2</w:t>
            </w:r>
          </w:p>
        </w:tc>
        <w:tc>
          <w:tcPr>
            <w:tcW w:w="1894" w:type="dxa"/>
            <w:shd w:val="solid" w:color="FFFFFF" w:fill="auto"/>
          </w:tcPr>
          <w:p w14:paraId="629CDFE1" w14:textId="77777777" w:rsidR="00136518" w:rsidRPr="009F2B2A" w:rsidRDefault="00136518" w:rsidP="00D3626F">
            <w:pPr>
              <w:pStyle w:val="TAC"/>
              <w:keepNext w:val="0"/>
              <w:keepLines w:val="0"/>
              <w:widowControl w:val="0"/>
              <w:snapToGrid w:val="0"/>
              <w:contextualSpacing/>
              <w:jc w:val="left"/>
              <w:rPr>
                <w:rFonts w:ascii="Cambria Math" w:hAnsi="Cambria Math" w:cs="Arial"/>
                <w:szCs w:val="18"/>
                <w:lang w:eastAsia="ko-KR"/>
              </w:rPr>
            </w:pPr>
            <w:r w:rsidRPr="009F2B2A">
              <w:rPr>
                <w:rFonts w:ascii="Cambria Math" w:eastAsia="仿宋_GB2312" w:hAnsi="Cambria Math" w:cs="Arial"/>
                <w:szCs w:val="18"/>
              </w:rPr>
              <w:t>‘00’</w:t>
            </w:r>
          </w:p>
        </w:tc>
        <w:tc>
          <w:tcPr>
            <w:tcW w:w="0" w:type="auto"/>
            <w:shd w:val="solid" w:color="FFFFFF" w:fill="auto"/>
          </w:tcPr>
          <w:p w14:paraId="37459B9F" w14:textId="77777777" w:rsidR="00136518" w:rsidRPr="009F2B2A" w:rsidRDefault="00136518" w:rsidP="00D3626F">
            <w:pPr>
              <w:pStyle w:val="TAC"/>
              <w:keepNext w:val="0"/>
              <w:keepLines w:val="0"/>
              <w:widowControl w:val="0"/>
              <w:snapToGrid w:val="0"/>
              <w:contextualSpacing/>
              <w:jc w:val="left"/>
              <w:rPr>
                <w:rFonts w:ascii="Cambria Math" w:hAnsi="Cambria Math" w:cs="Arial"/>
                <w:szCs w:val="18"/>
                <w:lang w:eastAsia="ko-KR"/>
              </w:rPr>
            </w:pPr>
            <w:r w:rsidRPr="009F2B2A">
              <w:rPr>
                <w:rFonts w:ascii="Cambria Math" w:eastAsia="仿宋_GB2312" w:hAnsi="Cambria Math" w:cs="Arial"/>
                <w:szCs w:val="18"/>
              </w:rPr>
              <w:t>‘!=’</w:t>
            </w:r>
          </w:p>
        </w:tc>
      </w:tr>
      <w:tr w:rsidR="00136518" w:rsidRPr="00805867" w14:paraId="6CD95937" w14:textId="77777777" w:rsidTr="00D3626F">
        <w:trPr>
          <w:jc w:val="center"/>
        </w:trPr>
        <w:tc>
          <w:tcPr>
            <w:tcW w:w="1777" w:type="dxa"/>
            <w:shd w:val="solid" w:color="FFFFFF" w:fill="auto"/>
          </w:tcPr>
          <w:p w14:paraId="566E5ACC" w14:textId="77777777" w:rsidR="00136518" w:rsidRPr="009F2B2A" w:rsidRDefault="00136518" w:rsidP="00D3626F">
            <w:pPr>
              <w:pStyle w:val="TAC"/>
              <w:keepNext w:val="0"/>
              <w:keepLines w:val="0"/>
              <w:widowControl w:val="0"/>
              <w:snapToGrid w:val="0"/>
              <w:contextualSpacing/>
              <w:jc w:val="left"/>
              <w:rPr>
                <w:rFonts w:ascii="Cambria Math" w:hAnsi="Cambria Math" w:cs="Arial"/>
                <w:szCs w:val="18"/>
                <w:lang w:eastAsia="ko-KR"/>
              </w:rPr>
            </w:pPr>
            <w:r w:rsidRPr="009F2B2A">
              <w:rPr>
                <w:rFonts w:ascii="Cambria Math" w:hAnsi="Cambria Math" w:cs="Arial"/>
                <w:szCs w:val="18"/>
              </w:rPr>
              <w:t>0.875</w:t>
            </w:r>
          </w:p>
        </w:tc>
        <w:tc>
          <w:tcPr>
            <w:tcW w:w="1767" w:type="dxa"/>
            <w:shd w:val="solid" w:color="FFFFFF" w:fill="auto"/>
          </w:tcPr>
          <w:p w14:paraId="629E358D" w14:textId="77777777" w:rsidR="00136518" w:rsidRPr="009F2B2A" w:rsidRDefault="00136518" w:rsidP="00D3626F">
            <w:pPr>
              <w:pStyle w:val="TAC"/>
              <w:keepNext w:val="0"/>
              <w:keepLines w:val="0"/>
              <w:widowControl w:val="0"/>
              <w:snapToGrid w:val="0"/>
              <w:contextualSpacing/>
              <w:jc w:val="left"/>
              <w:rPr>
                <w:rFonts w:ascii="Cambria Math" w:hAnsi="Cambria Math" w:cs="Arial"/>
                <w:szCs w:val="18"/>
                <w:lang w:eastAsia="ko-KR"/>
              </w:rPr>
            </w:pPr>
            <w:r w:rsidRPr="009F2B2A">
              <w:rPr>
                <w:rFonts w:ascii="Cambria Math" w:eastAsia="仿宋_GB2312" w:hAnsi="Cambria Math" w:cs="Arial"/>
                <w:szCs w:val="18"/>
              </w:rPr>
              <w:t>3</w:t>
            </w:r>
          </w:p>
        </w:tc>
        <w:tc>
          <w:tcPr>
            <w:tcW w:w="1894" w:type="dxa"/>
            <w:shd w:val="solid" w:color="FFFFFF" w:fill="auto"/>
          </w:tcPr>
          <w:p w14:paraId="6A793C36" w14:textId="77777777" w:rsidR="00136518" w:rsidRPr="009F2B2A" w:rsidRDefault="00136518" w:rsidP="00D3626F">
            <w:pPr>
              <w:pStyle w:val="TAC"/>
              <w:keepNext w:val="0"/>
              <w:keepLines w:val="0"/>
              <w:widowControl w:val="0"/>
              <w:snapToGrid w:val="0"/>
              <w:contextualSpacing/>
              <w:jc w:val="left"/>
              <w:rPr>
                <w:rFonts w:ascii="Cambria Math" w:hAnsi="Cambria Math" w:cs="Arial"/>
                <w:szCs w:val="18"/>
                <w:lang w:eastAsia="ko-KR"/>
              </w:rPr>
            </w:pPr>
            <w:r w:rsidRPr="009F2B2A">
              <w:rPr>
                <w:rFonts w:ascii="Cambria Math" w:eastAsia="仿宋_GB2312" w:hAnsi="Cambria Math" w:cs="Arial"/>
                <w:szCs w:val="18"/>
              </w:rPr>
              <w:t>‘000’</w:t>
            </w:r>
          </w:p>
        </w:tc>
        <w:tc>
          <w:tcPr>
            <w:tcW w:w="0" w:type="auto"/>
            <w:shd w:val="solid" w:color="FFFFFF" w:fill="auto"/>
          </w:tcPr>
          <w:p w14:paraId="4807C33A" w14:textId="77777777" w:rsidR="00136518" w:rsidRPr="009F2B2A" w:rsidRDefault="00136518" w:rsidP="00D3626F">
            <w:pPr>
              <w:pStyle w:val="TAC"/>
              <w:keepNext w:val="0"/>
              <w:keepLines w:val="0"/>
              <w:widowControl w:val="0"/>
              <w:snapToGrid w:val="0"/>
              <w:contextualSpacing/>
              <w:jc w:val="left"/>
              <w:rPr>
                <w:rFonts w:ascii="Cambria Math" w:hAnsi="Cambria Math" w:cs="Arial"/>
                <w:szCs w:val="18"/>
                <w:lang w:eastAsia="ko-KR"/>
              </w:rPr>
            </w:pPr>
            <w:r w:rsidRPr="009F2B2A">
              <w:rPr>
                <w:rFonts w:ascii="Cambria Math" w:eastAsia="仿宋_GB2312" w:hAnsi="Cambria Math" w:cs="Arial"/>
                <w:szCs w:val="18"/>
              </w:rPr>
              <w:t>‘!=’</w:t>
            </w:r>
          </w:p>
        </w:tc>
      </w:tr>
      <w:tr w:rsidR="00136518" w:rsidRPr="00805867" w14:paraId="3428C4CA" w14:textId="77777777" w:rsidTr="00D3626F">
        <w:trPr>
          <w:trHeight w:val="389"/>
          <w:jc w:val="center"/>
        </w:trPr>
        <w:tc>
          <w:tcPr>
            <w:tcW w:w="1777" w:type="dxa"/>
            <w:shd w:val="solid" w:color="FFFFFF" w:fill="auto"/>
          </w:tcPr>
          <w:p w14:paraId="69408851" w14:textId="77777777" w:rsidR="00136518" w:rsidRPr="009F2B2A" w:rsidRDefault="00000000" w:rsidP="00D3626F">
            <w:pPr>
              <w:pStyle w:val="TAC"/>
              <w:keepNext w:val="0"/>
              <w:keepLines w:val="0"/>
              <w:widowControl w:val="0"/>
              <w:snapToGrid w:val="0"/>
              <w:contextualSpacing/>
              <w:jc w:val="left"/>
              <w:rPr>
                <w:rFonts w:ascii="Cambria Math" w:hAnsi="Cambria Math" w:cs="Arial"/>
                <w:szCs w:val="18"/>
                <w:lang w:val="en-US"/>
              </w:rPr>
            </w:pPr>
            <m:oMathPara>
              <m:oMathParaPr>
                <m:jc m:val="left"/>
              </m:oMathParaPr>
              <m:oMath>
                <m:sSup>
                  <m:sSupPr>
                    <m:ctrlPr>
                      <w:rPr>
                        <w:rFonts w:ascii="Cambria Math" w:hAnsi="Cambria Math" w:cs="Arial"/>
                        <w:i/>
                        <w:szCs w:val="18"/>
                        <w:lang w:val="en-US"/>
                      </w:rPr>
                    </m:ctrlPr>
                  </m:sSupPr>
                  <m:e>
                    <m:r>
                      <w:rPr>
                        <w:rFonts w:ascii="Cambria Math" w:hAnsi="Cambria Math" w:cs="Arial"/>
                        <w:szCs w:val="18"/>
                        <w:lang w:val="en-US"/>
                      </w:rPr>
                      <m:t>2</m:t>
                    </m:r>
                  </m:e>
                  <m:sup>
                    <m:r>
                      <w:rPr>
                        <w:rFonts w:ascii="Cambria Math" w:hAnsi="Cambria Math" w:cs="Arial"/>
                        <w:szCs w:val="18"/>
                        <w:lang w:val="en-US"/>
                      </w:rPr>
                      <m:t>-k</m:t>
                    </m:r>
                  </m:sup>
                </m:sSup>
              </m:oMath>
            </m:oMathPara>
          </w:p>
        </w:tc>
        <w:tc>
          <w:tcPr>
            <w:tcW w:w="1767" w:type="dxa"/>
            <w:shd w:val="solid" w:color="FFFFFF" w:fill="auto"/>
          </w:tcPr>
          <w:p w14:paraId="6BBA76A5" w14:textId="77777777" w:rsidR="00136518" w:rsidRPr="009F2B2A" w:rsidRDefault="00136518" w:rsidP="00D3626F">
            <w:pPr>
              <w:pStyle w:val="TAC"/>
              <w:keepNext w:val="0"/>
              <w:keepLines w:val="0"/>
              <w:widowControl w:val="0"/>
              <w:snapToGrid w:val="0"/>
              <w:contextualSpacing/>
              <w:jc w:val="left"/>
              <w:rPr>
                <w:rFonts w:ascii="Cambria Math" w:eastAsia="仿宋_GB2312" w:hAnsi="Cambria Math" w:cs="Arial"/>
                <w:szCs w:val="18"/>
                <w:lang w:val="en-US"/>
              </w:rPr>
            </w:pPr>
            <m:oMathPara>
              <m:oMathParaPr>
                <m:jc m:val="left"/>
              </m:oMathParaPr>
              <m:oMath>
                <m:r>
                  <w:rPr>
                    <w:rFonts w:ascii="Cambria Math" w:hAnsi="Cambria Math" w:cs="Arial"/>
                    <w:szCs w:val="18"/>
                    <w:lang w:val="en-US"/>
                  </w:rPr>
                  <m:t>k</m:t>
                </m:r>
              </m:oMath>
            </m:oMathPara>
          </w:p>
        </w:tc>
        <w:tc>
          <w:tcPr>
            <w:tcW w:w="1894" w:type="dxa"/>
            <w:shd w:val="solid" w:color="FFFFFF" w:fill="auto"/>
          </w:tcPr>
          <w:p w14:paraId="6B66955E" w14:textId="77777777" w:rsidR="00136518" w:rsidRPr="009F2B2A" w:rsidRDefault="00000000" w:rsidP="00D3626F">
            <w:pPr>
              <w:pStyle w:val="TAC"/>
              <w:keepNext w:val="0"/>
              <w:keepLines w:val="0"/>
              <w:widowControl w:val="0"/>
              <w:snapToGrid w:val="0"/>
              <w:contextualSpacing/>
              <w:jc w:val="left"/>
              <w:rPr>
                <w:rFonts w:ascii="Cambria Math" w:eastAsia="仿宋_GB2312" w:hAnsi="Cambria Math" w:cs="Arial"/>
                <w:i/>
                <w:szCs w:val="18"/>
                <w:lang w:val="en-US" w:eastAsia="zh-CN"/>
              </w:rPr>
            </w:pPr>
            <m:oMathPara>
              <m:oMathParaPr>
                <m:jc m:val="left"/>
              </m:oMathParaPr>
              <m:oMath>
                <m:limLow>
                  <m:limLowPr>
                    <m:ctrlPr>
                      <w:rPr>
                        <w:rFonts w:ascii="Cambria Math" w:eastAsia="仿宋_GB2312" w:hAnsi="Cambria Math" w:cs="Arial"/>
                        <w:i/>
                        <w:szCs w:val="18"/>
                        <w:lang w:val="en-US" w:eastAsia="zh-CN"/>
                      </w:rPr>
                    </m:ctrlPr>
                  </m:limLowPr>
                  <m:e>
                    <m:groupChr>
                      <m:groupChrPr>
                        <m:ctrlPr>
                          <w:rPr>
                            <w:rFonts w:ascii="Cambria Math" w:eastAsia="仿宋_GB2312" w:hAnsi="Cambria Math" w:cs="Arial"/>
                            <w:i/>
                            <w:szCs w:val="18"/>
                            <w:lang w:val="en-US" w:eastAsia="zh-CN"/>
                          </w:rPr>
                        </m:ctrlPr>
                      </m:groupChrPr>
                      <m:e>
                        <m:r>
                          <m:rPr>
                            <m:sty m:val="p"/>
                          </m:rPr>
                          <w:rPr>
                            <w:rFonts w:ascii="Cambria Math" w:eastAsia="仿宋_GB2312" w:hAnsi="Cambria Math" w:cs="Arial"/>
                            <w:szCs w:val="18"/>
                          </w:rPr>
                          <m:t>‘</m:t>
                        </m:r>
                        <m:r>
                          <w:rPr>
                            <w:rFonts w:ascii="Cambria Math" w:eastAsia="仿宋_GB2312" w:hAnsi="Cambria Math" w:cs="Arial"/>
                            <w:szCs w:val="18"/>
                            <w:lang w:val="en-US" w:eastAsia="zh-CN"/>
                          </w:rPr>
                          <m:t>000…0</m:t>
                        </m:r>
                        <m:r>
                          <m:rPr>
                            <m:sty m:val="p"/>
                          </m:rPr>
                          <w:rPr>
                            <w:rFonts w:ascii="Cambria Math" w:eastAsia="仿宋_GB2312" w:hAnsi="Cambria Math" w:cs="Arial"/>
                            <w:szCs w:val="18"/>
                          </w:rPr>
                          <m:t>’</m:t>
                        </m:r>
                      </m:e>
                    </m:groupChr>
                  </m:e>
                  <m:lim>
                    <m:r>
                      <w:rPr>
                        <w:rFonts w:ascii="Cambria Math" w:eastAsia="仿宋_GB2312" w:hAnsi="Cambria Math" w:cs="Arial"/>
                        <w:szCs w:val="18"/>
                        <w:lang w:val="en-US" w:eastAsia="zh-CN"/>
                      </w:rPr>
                      <m:t>k zeros</m:t>
                    </m:r>
                  </m:lim>
                </m:limLow>
              </m:oMath>
            </m:oMathPara>
          </w:p>
        </w:tc>
        <w:tc>
          <w:tcPr>
            <w:tcW w:w="0" w:type="auto"/>
            <w:shd w:val="solid" w:color="FFFFFF" w:fill="auto"/>
          </w:tcPr>
          <w:p w14:paraId="597D3A0C" w14:textId="77777777" w:rsidR="00136518" w:rsidRPr="009F2B2A" w:rsidRDefault="00136518" w:rsidP="00D3626F">
            <w:pPr>
              <w:pStyle w:val="TAC"/>
              <w:keepNext w:val="0"/>
              <w:keepLines w:val="0"/>
              <w:widowControl w:val="0"/>
              <w:snapToGrid w:val="0"/>
              <w:contextualSpacing/>
              <w:jc w:val="left"/>
              <w:rPr>
                <w:rFonts w:ascii="Cambria Math" w:eastAsia="仿宋_GB2312" w:hAnsi="Cambria Math" w:cs="Arial"/>
                <w:szCs w:val="18"/>
              </w:rPr>
            </w:pPr>
            <w:r w:rsidRPr="009F2B2A">
              <w:rPr>
                <w:rFonts w:ascii="Cambria Math" w:eastAsia="仿宋_GB2312" w:hAnsi="Cambria Math" w:cs="Arial"/>
                <w:szCs w:val="18"/>
              </w:rPr>
              <w:t>‘==’</w:t>
            </w:r>
          </w:p>
        </w:tc>
      </w:tr>
    </w:tbl>
    <w:p w14:paraId="1B12387A" w14:textId="77777777" w:rsidR="00136518" w:rsidRDefault="00136518" w:rsidP="00136518">
      <w:pPr>
        <w:spacing w:afterLines="50" w:after="156"/>
      </w:pPr>
      <w:r>
        <w:t xml:space="preserve">Reader can count the number of empty occasions where no device responses, donated as </w:t>
      </w:r>
      <m:oMath>
        <m:r>
          <w:rPr>
            <w:rFonts w:ascii="Cambria Math" w:hAnsi="Cambria Math"/>
          </w:rPr>
          <m:t>e</m:t>
        </m:r>
      </m:oMath>
      <w:r>
        <w:t xml:space="preserve">; successful occasions where only one tag response, donated as </w:t>
      </w:r>
      <m:oMath>
        <m:r>
          <w:rPr>
            <w:rFonts w:ascii="Cambria Math" w:hAnsi="Cambria Math"/>
          </w:rPr>
          <m:t>s</m:t>
        </m:r>
      </m:oMath>
      <w:r>
        <w:t xml:space="preserve">; and collided occasions where more than one device response, donated as </w:t>
      </w:r>
      <m:oMath>
        <m:r>
          <w:rPr>
            <w:rFonts w:ascii="Cambria Math" w:hAnsi="Cambria Math"/>
          </w:rPr>
          <m:t>c</m:t>
        </m:r>
      </m:oMath>
      <w:r>
        <w:t>. Then we have,</w:t>
      </w:r>
    </w:p>
    <w:p w14:paraId="250D518D" w14:textId="77777777" w:rsidR="00136518" w:rsidRPr="00765F8E" w:rsidRDefault="00136518" w:rsidP="00136518">
      <m:oMathPara>
        <m:oMath>
          <m:r>
            <m:rPr>
              <m:sty m:val="p"/>
            </m:rPr>
            <w:rPr>
              <w:rFonts w:ascii="Cambria Math" w:hAnsi="Cambria Math"/>
            </w:rPr>
            <m:t>1=</m:t>
          </m:r>
          <m:r>
            <w:rPr>
              <w:rFonts w:ascii="Cambria Math" w:hAnsi="Cambria Math"/>
            </w:rPr>
            <m:t>p</m:t>
          </m:r>
          <m:r>
            <m:rPr>
              <m:sty m:val="p"/>
            </m:rPr>
            <w:rPr>
              <w:rFonts w:ascii="Cambria Math" w:hAnsi="Cambria Math"/>
            </w:rPr>
            <m:t>+</m:t>
          </m:r>
          <m:r>
            <w:rPr>
              <w:rFonts w:ascii="Cambria Math" w:hAnsi="Cambria Math"/>
            </w:rPr>
            <m:t>q</m:t>
          </m:r>
          <m:r>
            <m:rPr>
              <m:sty m:val="p"/>
            </m:rPr>
            <w:rPr>
              <w:rFonts w:ascii="Cambria Math" w:hAnsi="Cambria Math"/>
            </w:rPr>
            <m:t xml:space="preserve">,  </m:t>
          </m:r>
          <m:r>
            <w:rPr>
              <w:rFonts w:ascii="Cambria Math" w:hAnsi="Cambria Math"/>
            </w:rPr>
            <m:t>p</m:t>
          </m:r>
          <m:r>
            <m:rPr>
              <m:sty m:val="p"/>
            </m:rPr>
            <w:rPr>
              <w:rFonts w:ascii="Cambria Math" w:hAnsi="Cambria Math"/>
            </w:rPr>
            <m:t xml:space="preserve">&gt;0, </m:t>
          </m:r>
          <m:r>
            <w:rPr>
              <w:rFonts w:ascii="Cambria Math" w:hAnsi="Cambria Math"/>
            </w:rPr>
            <m:t>q</m:t>
          </m:r>
          <m:r>
            <m:rPr>
              <m:sty m:val="p"/>
            </m:rPr>
            <w:rPr>
              <w:rFonts w:ascii="Cambria Math" w:hAnsi="Cambria Math"/>
            </w:rPr>
            <m:t>&gt;0</m:t>
          </m:r>
        </m:oMath>
      </m:oMathPara>
    </w:p>
    <w:p w14:paraId="0AFE4EAA" w14:textId="77777777" w:rsidR="00136518" w:rsidRPr="00125E82" w:rsidRDefault="00136518" w:rsidP="00136518">
      <w:pPr>
        <w:rPr>
          <w:rFonts w:ascii="Cambria Math" w:eastAsia="仿宋_GB2312" w:hAnsi="Cambria Math"/>
          <w:i/>
        </w:rPr>
      </w:pPr>
      <m:oMathPara>
        <m:oMath>
          <m:r>
            <w:rPr>
              <w:rFonts w:ascii="Cambria Math" w:eastAsia="仿宋_GB2312" w:hAnsi="Cambria Math" w:hint="eastAsia"/>
            </w:rPr>
            <m:t>m</m:t>
          </m:r>
          <m:r>
            <w:rPr>
              <w:rFonts w:ascii="Cambria Math" w:eastAsia="仿宋_GB2312" w:hAnsi="Cambria Math"/>
            </w:rPr>
            <m:t>=</m:t>
          </m:r>
          <m:r>
            <w:rPr>
              <w:rFonts w:ascii="Cambria Math" w:eastAsia="仿宋_GB2312" w:hAnsi="Cambria Math" w:hint="eastAsia"/>
            </w:rPr>
            <m:t>e</m:t>
          </m:r>
          <m:r>
            <w:rPr>
              <w:rFonts w:ascii="Cambria Math" w:eastAsia="仿宋_GB2312" w:hAnsi="Cambria Math"/>
            </w:rPr>
            <m:t>+</m:t>
          </m:r>
          <m:r>
            <w:rPr>
              <w:rFonts w:ascii="Cambria Math" w:eastAsia="仿宋_GB2312" w:hAnsi="Cambria Math" w:hint="eastAsia"/>
            </w:rPr>
            <m:t>s</m:t>
          </m:r>
          <m:r>
            <w:rPr>
              <w:rFonts w:ascii="Cambria Math" w:eastAsia="仿宋_GB2312" w:hAnsi="Cambria Math"/>
            </w:rPr>
            <m:t>+</m:t>
          </m:r>
          <m:r>
            <w:rPr>
              <w:rFonts w:ascii="Cambria Math" w:eastAsia="仿宋_GB2312" w:hAnsi="Cambria Math" w:hint="eastAsia"/>
            </w:rPr>
            <m:t>c</m:t>
          </m:r>
          <m:r>
            <w:rPr>
              <w:rFonts w:ascii="Cambria Math" w:eastAsia="仿宋_GB2312" w:hAnsi="Cambria Math"/>
            </w:rPr>
            <m:t xml:space="preserve">,  </m:t>
          </m:r>
          <m:r>
            <w:rPr>
              <w:rFonts w:ascii="Cambria Math" w:eastAsia="仿宋_GB2312" w:hAnsi="Cambria Math" w:hint="eastAsia"/>
            </w:rPr>
            <m:t>e</m:t>
          </m:r>
          <m:r>
            <w:rPr>
              <w:rFonts w:ascii="Cambria Math" w:eastAsia="仿宋_GB2312" w:hAnsi="Cambria Math"/>
            </w:rPr>
            <m:t xml:space="preserve">&gt;0, </m:t>
          </m:r>
          <m:r>
            <w:rPr>
              <w:rFonts w:ascii="Cambria Math" w:eastAsia="仿宋_GB2312" w:hAnsi="Cambria Math" w:hint="eastAsia"/>
            </w:rPr>
            <m:t>c</m:t>
          </m:r>
          <m:r>
            <w:rPr>
              <w:rFonts w:ascii="Cambria Math" w:eastAsia="仿宋_GB2312" w:hAnsi="Cambria Math"/>
            </w:rPr>
            <m:t>&gt;0,</m:t>
          </m:r>
          <m:r>
            <w:rPr>
              <w:rFonts w:ascii="Cambria Math" w:eastAsia="仿宋_GB2312" w:hAnsi="Cambria Math" w:hint="eastAsia"/>
            </w:rPr>
            <m:t>s</m:t>
          </m:r>
          <m:r>
            <w:rPr>
              <w:rFonts w:ascii="Cambria Math" w:eastAsia="仿宋_GB2312" w:hAnsi="Cambria Math"/>
            </w:rPr>
            <m:t>&gt;0</m:t>
          </m:r>
        </m:oMath>
      </m:oMathPara>
    </w:p>
    <w:p w14:paraId="591C8B53" w14:textId="77777777" w:rsidR="00136518" w:rsidRPr="00125E82" w:rsidRDefault="00136518" w:rsidP="00136518">
      <w:pPr>
        <w:spacing w:afterLines="50" w:after="156"/>
      </w:pPr>
      <w:r w:rsidRPr="00125E82">
        <w:rPr>
          <w:rFonts w:hint="eastAsia"/>
        </w:rPr>
        <w:t>And,</w:t>
      </w:r>
    </w:p>
    <w:p w14:paraId="3719D881" w14:textId="77777777" w:rsidR="00136518" w:rsidRPr="00125E82" w:rsidRDefault="00000000" w:rsidP="00136518">
      <w:pPr>
        <w:rPr>
          <w:rFonts w:eastAsia="仿宋_GB2312"/>
          <w:i/>
        </w:rPr>
      </w:pPr>
      <m:oMathPara>
        <m:oMath>
          <m:sSub>
            <m:sSubPr>
              <m:ctrlPr>
                <w:rPr>
                  <w:rFonts w:ascii="Cambria Math" w:eastAsia="仿宋_GB2312" w:hAnsi="Cambria Math"/>
                  <w:i/>
                </w:rPr>
              </m:ctrlPr>
            </m:sSubPr>
            <m:e>
              <m:r>
                <w:rPr>
                  <w:rFonts w:ascii="Cambria Math" w:eastAsia="仿宋_GB2312" w:hAnsi="Cambria Math" w:hint="eastAsia"/>
                </w:rPr>
                <m:t>P</m:t>
              </m:r>
            </m:e>
            <m:sub>
              <m:r>
                <w:rPr>
                  <w:rFonts w:ascii="Cambria Math" w:eastAsia="仿宋_GB2312" w:hAnsi="Cambria Math" w:hint="eastAsia"/>
                </w:rPr>
                <m:t>e</m:t>
              </m:r>
            </m:sub>
          </m:sSub>
          <m:r>
            <w:rPr>
              <w:rFonts w:ascii="Cambria Math" w:eastAsia="仿宋_GB2312" w:hAnsi="Cambria Math"/>
            </w:rPr>
            <m:t>=</m:t>
          </m:r>
          <m:sSup>
            <m:sSupPr>
              <m:ctrlPr>
                <w:rPr>
                  <w:rFonts w:ascii="Cambria Math" w:eastAsia="仿宋_GB2312" w:hAnsi="Cambria Math"/>
                  <w:i/>
                </w:rPr>
              </m:ctrlPr>
            </m:sSupPr>
            <m:e>
              <m:r>
                <w:rPr>
                  <w:rFonts w:ascii="Cambria Math" w:eastAsia="仿宋_GB2312" w:hAnsi="Cambria Math"/>
                </w:rPr>
                <m:t>q</m:t>
              </m:r>
            </m:e>
            <m:sup>
              <m:r>
                <w:rPr>
                  <w:rFonts w:ascii="Cambria Math" w:eastAsia="仿宋_GB2312" w:hAnsi="Cambria Math"/>
                </w:rPr>
                <m:t>x</m:t>
              </m:r>
            </m:sup>
          </m:sSup>
          <m:r>
            <w:rPr>
              <w:rFonts w:ascii="Cambria Math" w:eastAsia="仿宋_GB2312" w:hAnsi="Cambria Math"/>
            </w:rPr>
            <m:t>≈</m:t>
          </m:r>
          <m:f>
            <m:fPr>
              <m:ctrlPr>
                <w:rPr>
                  <w:rFonts w:ascii="Cambria Math" w:eastAsia="仿宋_GB2312" w:hAnsi="Cambria Math"/>
                  <w:i/>
                </w:rPr>
              </m:ctrlPr>
            </m:fPr>
            <m:num>
              <m:r>
                <w:rPr>
                  <w:rFonts w:ascii="Cambria Math" w:eastAsia="仿宋_GB2312" w:hAnsi="Cambria Math"/>
                </w:rPr>
                <m:t>e</m:t>
              </m:r>
            </m:num>
            <m:den>
              <m:r>
                <w:rPr>
                  <w:rFonts w:ascii="Cambria Math" w:eastAsia="仿宋_GB2312" w:hAnsi="Cambria Math"/>
                </w:rPr>
                <m:t>m</m:t>
              </m:r>
            </m:den>
          </m:f>
        </m:oMath>
      </m:oMathPara>
    </w:p>
    <w:p w14:paraId="75938F2C" w14:textId="77777777" w:rsidR="00136518" w:rsidRPr="00BA421C" w:rsidRDefault="00000000" w:rsidP="00136518">
      <w:pPr>
        <w:rPr>
          <w:rFonts w:eastAsia="仿宋_GB2312"/>
          <w:i/>
        </w:rPr>
      </w:pPr>
      <m:oMathPara>
        <m:oMath>
          <m:sSub>
            <m:sSubPr>
              <m:ctrlPr>
                <w:rPr>
                  <w:rFonts w:ascii="Cambria Math" w:eastAsia="仿宋_GB2312" w:hAnsi="Cambria Math"/>
                  <w:i/>
                </w:rPr>
              </m:ctrlPr>
            </m:sSubPr>
            <m:e>
              <m:r>
                <w:rPr>
                  <w:rFonts w:ascii="Cambria Math" w:eastAsia="仿宋_GB2312" w:hAnsi="Cambria Math" w:hint="eastAsia"/>
                </w:rPr>
                <m:t>P</m:t>
              </m:r>
            </m:e>
            <m:sub>
              <m:r>
                <w:rPr>
                  <w:rFonts w:ascii="Cambria Math" w:eastAsia="仿宋_GB2312" w:hAnsi="Cambria Math"/>
                </w:rPr>
                <m:t>s</m:t>
              </m:r>
            </m:sub>
          </m:sSub>
          <m:r>
            <w:rPr>
              <w:rFonts w:ascii="Cambria Math" w:eastAsia="仿宋_GB2312" w:hAnsi="Cambria Math"/>
            </w:rPr>
            <m:t>=</m:t>
          </m:r>
          <m:d>
            <m:dPr>
              <m:ctrlPr>
                <w:rPr>
                  <w:rFonts w:ascii="Cambria Math" w:eastAsia="仿宋_GB2312" w:hAnsi="Cambria Math"/>
                  <w:i/>
                </w:rPr>
              </m:ctrlPr>
            </m:dPr>
            <m:e>
              <m:f>
                <m:fPr>
                  <m:type m:val="noBar"/>
                  <m:ctrlPr>
                    <w:rPr>
                      <w:rFonts w:ascii="Cambria Math" w:eastAsia="仿宋_GB2312" w:hAnsi="Cambria Math"/>
                      <w:i/>
                    </w:rPr>
                  </m:ctrlPr>
                </m:fPr>
                <m:num>
                  <m:r>
                    <w:rPr>
                      <w:rFonts w:ascii="Cambria Math" w:eastAsia="仿宋_GB2312" w:hAnsi="Cambria Math"/>
                    </w:rPr>
                    <m:t>1</m:t>
                  </m:r>
                </m:num>
                <m:den>
                  <m:r>
                    <w:rPr>
                      <w:rFonts w:ascii="Cambria Math" w:eastAsia="仿宋_GB2312" w:hAnsi="Cambria Math" w:hint="eastAsia"/>
                    </w:rPr>
                    <m:t>x</m:t>
                  </m:r>
                </m:den>
              </m:f>
            </m:e>
          </m:d>
          <m:r>
            <w:rPr>
              <w:rFonts w:ascii="Cambria Math" w:eastAsia="仿宋_GB2312" w:hAnsi="Cambria Math"/>
            </w:rPr>
            <m:t>∙p∙</m:t>
          </m:r>
          <m:sSup>
            <m:sSupPr>
              <m:ctrlPr>
                <w:rPr>
                  <w:rFonts w:ascii="Cambria Math" w:eastAsia="仿宋_GB2312" w:hAnsi="Cambria Math"/>
                  <w:i/>
                </w:rPr>
              </m:ctrlPr>
            </m:sSupPr>
            <m:e>
              <m:r>
                <w:rPr>
                  <w:rFonts w:ascii="Cambria Math" w:eastAsia="仿宋_GB2312" w:hAnsi="Cambria Math" w:hint="eastAsia"/>
                </w:rPr>
                <m:t>q</m:t>
              </m:r>
            </m:e>
            <m:sup>
              <m:r>
                <w:rPr>
                  <w:rFonts w:ascii="Cambria Math" w:eastAsia="仿宋_GB2312" w:hAnsi="Cambria Math"/>
                </w:rPr>
                <m:t>x-1</m:t>
              </m:r>
            </m:sup>
          </m:sSup>
          <m:r>
            <w:rPr>
              <w:rFonts w:ascii="Cambria Math" w:eastAsia="仿宋_GB2312" w:hAnsi="Cambria Math"/>
            </w:rPr>
            <m:t>=x∙p∙</m:t>
          </m:r>
          <m:sSup>
            <m:sSupPr>
              <m:ctrlPr>
                <w:rPr>
                  <w:rFonts w:ascii="Cambria Math" w:eastAsia="仿宋_GB2312" w:hAnsi="Cambria Math"/>
                  <w:i/>
                </w:rPr>
              </m:ctrlPr>
            </m:sSupPr>
            <m:e>
              <m:r>
                <w:rPr>
                  <w:rFonts w:ascii="Cambria Math" w:eastAsia="仿宋_GB2312" w:hAnsi="Cambria Math" w:hint="eastAsia"/>
                </w:rPr>
                <m:t>q</m:t>
              </m:r>
            </m:e>
            <m:sup>
              <m:r>
                <w:rPr>
                  <w:rFonts w:ascii="Cambria Math" w:eastAsia="仿宋_GB2312" w:hAnsi="Cambria Math"/>
                </w:rPr>
                <m:t>x-1</m:t>
              </m:r>
            </m:sup>
          </m:sSup>
          <m:r>
            <w:rPr>
              <w:rFonts w:ascii="Cambria Math" w:eastAsia="仿宋_GB2312" w:hAnsi="Cambria Math"/>
            </w:rPr>
            <m:t>≈</m:t>
          </m:r>
          <m:f>
            <m:fPr>
              <m:ctrlPr>
                <w:rPr>
                  <w:rFonts w:ascii="Cambria Math" w:eastAsia="仿宋_GB2312" w:hAnsi="Cambria Math"/>
                  <w:i/>
                </w:rPr>
              </m:ctrlPr>
            </m:fPr>
            <m:num>
              <m:r>
                <w:rPr>
                  <w:rFonts w:ascii="Cambria Math" w:eastAsia="仿宋_GB2312" w:hAnsi="Cambria Math"/>
                </w:rPr>
                <m:t>s</m:t>
              </m:r>
            </m:num>
            <m:den>
              <m:r>
                <w:rPr>
                  <w:rFonts w:ascii="Cambria Math" w:eastAsia="仿宋_GB2312" w:hAnsi="Cambria Math"/>
                </w:rPr>
                <m:t>m</m:t>
              </m:r>
            </m:den>
          </m:f>
        </m:oMath>
      </m:oMathPara>
    </w:p>
    <w:p w14:paraId="38E881AC" w14:textId="77777777" w:rsidR="00136518" w:rsidRPr="00125E82" w:rsidRDefault="00000000" w:rsidP="00136518">
      <w:pPr>
        <w:rPr>
          <w:rFonts w:eastAsia="仿宋_GB2312"/>
          <w:i/>
        </w:rPr>
      </w:pPr>
      <m:oMathPara>
        <m:oMath>
          <m:sSub>
            <m:sSubPr>
              <m:ctrlPr>
                <w:rPr>
                  <w:rFonts w:ascii="Cambria Math" w:eastAsia="仿宋_GB2312" w:hAnsi="Cambria Math"/>
                  <w:i/>
                </w:rPr>
              </m:ctrlPr>
            </m:sSubPr>
            <m:e>
              <m:r>
                <w:rPr>
                  <w:rFonts w:ascii="Cambria Math" w:eastAsia="仿宋_GB2312" w:hAnsi="Cambria Math" w:hint="eastAsia"/>
                </w:rPr>
                <m:t>P</m:t>
              </m:r>
            </m:e>
            <m:sub>
              <m:r>
                <w:rPr>
                  <w:rFonts w:ascii="Cambria Math" w:eastAsia="仿宋_GB2312" w:hAnsi="Cambria Math"/>
                </w:rPr>
                <m:t>c</m:t>
              </m:r>
            </m:sub>
          </m:sSub>
          <m:r>
            <w:rPr>
              <w:rFonts w:ascii="Cambria Math" w:eastAsia="仿宋_GB2312" w:hAnsi="Cambria Math"/>
            </w:rPr>
            <m:t>=</m:t>
          </m:r>
          <m:nary>
            <m:naryPr>
              <m:chr m:val="∑"/>
              <m:limLoc m:val="subSup"/>
              <m:ctrlPr>
                <w:rPr>
                  <w:rFonts w:ascii="Cambria Math" w:eastAsia="仿宋_GB2312" w:hAnsi="Cambria Math"/>
                  <w:i/>
                </w:rPr>
              </m:ctrlPr>
            </m:naryPr>
            <m:sub>
              <m:r>
                <w:rPr>
                  <w:rFonts w:ascii="Cambria Math" w:eastAsia="仿宋_GB2312" w:hAnsi="Cambria Math"/>
                </w:rPr>
                <m:t>i=2</m:t>
              </m:r>
            </m:sub>
            <m:sup>
              <m:r>
                <w:rPr>
                  <w:rFonts w:ascii="Cambria Math" w:eastAsia="仿宋_GB2312" w:hAnsi="Cambria Math"/>
                </w:rPr>
                <m:t>x</m:t>
              </m:r>
            </m:sup>
            <m:e>
              <m:d>
                <m:dPr>
                  <m:ctrlPr>
                    <w:rPr>
                      <w:rFonts w:ascii="Cambria Math" w:eastAsia="仿宋_GB2312" w:hAnsi="Cambria Math"/>
                      <w:i/>
                    </w:rPr>
                  </m:ctrlPr>
                </m:dPr>
                <m:e>
                  <m:f>
                    <m:fPr>
                      <m:type m:val="noBar"/>
                      <m:ctrlPr>
                        <w:rPr>
                          <w:rFonts w:ascii="Cambria Math" w:eastAsia="仿宋_GB2312" w:hAnsi="Cambria Math"/>
                          <w:i/>
                        </w:rPr>
                      </m:ctrlPr>
                    </m:fPr>
                    <m:num>
                      <m:r>
                        <w:rPr>
                          <w:rFonts w:ascii="Cambria Math" w:eastAsia="仿宋_GB2312" w:hAnsi="Cambria Math"/>
                        </w:rPr>
                        <m:t>1</m:t>
                      </m:r>
                    </m:num>
                    <m:den>
                      <m:r>
                        <w:rPr>
                          <w:rFonts w:ascii="Cambria Math" w:eastAsia="仿宋_GB2312" w:hAnsi="Cambria Math" w:hint="eastAsia"/>
                        </w:rPr>
                        <m:t>x</m:t>
                      </m:r>
                    </m:den>
                  </m:f>
                </m:e>
              </m:d>
              <m:r>
                <w:rPr>
                  <w:rFonts w:ascii="Cambria Math" w:eastAsia="仿宋_GB2312" w:hAnsi="Cambria Math"/>
                </w:rPr>
                <m:t>∙</m:t>
              </m:r>
              <m:sSup>
                <m:sSupPr>
                  <m:ctrlPr>
                    <w:rPr>
                      <w:rFonts w:ascii="Cambria Math" w:eastAsia="仿宋_GB2312" w:hAnsi="Cambria Math"/>
                      <w:i/>
                    </w:rPr>
                  </m:ctrlPr>
                </m:sSupPr>
                <m:e>
                  <m:r>
                    <w:rPr>
                      <w:rFonts w:ascii="Cambria Math" w:eastAsia="仿宋_GB2312" w:hAnsi="Cambria Math"/>
                    </w:rPr>
                    <m:t>p</m:t>
                  </m:r>
                </m:e>
                <m:sup>
                  <m:r>
                    <w:rPr>
                      <w:rFonts w:ascii="Cambria Math" w:eastAsia="仿宋_GB2312" w:hAnsi="Cambria Math"/>
                    </w:rPr>
                    <m:t>i</m:t>
                  </m:r>
                </m:sup>
              </m:sSup>
              <m:r>
                <w:rPr>
                  <w:rFonts w:ascii="Cambria Math" w:eastAsia="仿宋_GB2312" w:hAnsi="Cambria Math"/>
                </w:rPr>
                <m:t>∙</m:t>
              </m:r>
              <m:sSup>
                <m:sSupPr>
                  <m:ctrlPr>
                    <w:rPr>
                      <w:rFonts w:ascii="Cambria Math" w:eastAsia="仿宋_GB2312" w:hAnsi="Cambria Math"/>
                      <w:i/>
                    </w:rPr>
                  </m:ctrlPr>
                </m:sSupPr>
                <m:e>
                  <m:r>
                    <w:rPr>
                      <w:rFonts w:ascii="Cambria Math" w:eastAsia="仿宋_GB2312" w:hAnsi="Cambria Math" w:hint="eastAsia"/>
                    </w:rPr>
                    <m:t>q</m:t>
                  </m:r>
                </m:e>
                <m:sup>
                  <m:r>
                    <w:rPr>
                      <w:rFonts w:ascii="Cambria Math" w:eastAsia="仿宋_GB2312" w:hAnsi="Cambria Math"/>
                    </w:rPr>
                    <m:t>x-i</m:t>
                  </m:r>
                </m:sup>
              </m:sSup>
            </m:e>
          </m:nary>
          <m:r>
            <w:rPr>
              <w:rFonts w:ascii="Cambria Math" w:eastAsia="仿宋_GB2312" w:hAnsi="Cambria Math"/>
            </w:rPr>
            <m:t>≈</m:t>
          </m:r>
          <m:f>
            <m:fPr>
              <m:ctrlPr>
                <w:rPr>
                  <w:rFonts w:ascii="Cambria Math" w:eastAsia="仿宋_GB2312" w:hAnsi="Cambria Math"/>
                  <w:i/>
                </w:rPr>
              </m:ctrlPr>
            </m:fPr>
            <m:num>
              <m:r>
                <w:rPr>
                  <w:rFonts w:ascii="Cambria Math" w:eastAsia="仿宋_GB2312" w:hAnsi="Cambria Math"/>
                </w:rPr>
                <m:t>c</m:t>
              </m:r>
            </m:num>
            <m:den>
              <m:r>
                <w:rPr>
                  <w:rFonts w:ascii="Cambria Math" w:eastAsia="仿宋_GB2312" w:hAnsi="Cambria Math"/>
                </w:rPr>
                <m:t>m</m:t>
              </m:r>
            </m:den>
          </m:f>
        </m:oMath>
      </m:oMathPara>
    </w:p>
    <w:p w14:paraId="4AC37289" w14:textId="77777777" w:rsidR="00136518" w:rsidRPr="00125E82" w:rsidRDefault="00136518" w:rsidP="00136518">
      <w:pPr>
        <w:spacing w:afterLines="50" w:after="156"/>
      </w:pPr>
      <w:r w:rsidRPr="00125E82">
        <w:rPr>
          <w:rFonts w:hint="eastAsia"/>
        </w:rPr>
        <w:t>Hence,</w:t>
      </w:r>
    </w:p>
    <w:p w14:paraId="470DBD72" w14:textId="77777777" w:rsidR="00136518" w:rsidRPr="00125E82" w:rsidRDefault="00000000" w:rsidP="00136518">
      <w:pPr>
        <w:rPr>
          <w:rFonts w:ascii="Cambria Math" w:eastAsia="仿宋_GB2312" w:hAnsi="Cambria Math"/>
          <w:i/>
        </w:rPr>
      </w:pPr>
      <m:oMathPara>
        <m:oMath>
          <m:acc>
            <m:accPr>
              <m:ctrlPr>
                <w:rPr>
                  <w:rFonts w:ascii="Cambria Math" w:eastAsia="仿宋_GB2312" w:hAnsi="Cambria Math"/>
                  <w:i/>
                </w:rPr>
              </m:ctrlPr>
            </m:accPr>
            <m:e>
              <m:sSub>
                <m:sSubPr>
                  <m:ctrlPr>
                    <w:rPr>
                      <w:rFonts w:ascii="Cambria Math" w:eastAsia="仿宋_GB2312" w:hAnsi="Cambria Math"/>
                      <w:i/>
                    </w:rPr>
                  </m:ctrlPr>
                </m:sSubPr>
                <m:e>
                  <m:r>
                    <w:rPr>
                      <w:rFonts w:ascii="Cambria Math" w:eastAsia="仿宋_GB2312" w:hAnsi="Cambria Math" w:hint="eastAsia"/>
                    </w:rPr>
                    <m:t>x</m:t>
                  </m:r>
                </m:e>
                <m:sub>
                  <m:r>
                    <w:rPr>
                      <w:rFonts w:ascii="Cambria Math" w:eastAsia="仿宋_GB2312" w:hAnsi="Cambria Math"/>
                    </w:rPr>
                    <m:t>1</m:t>
                  </m:r>
                </m:sub>
              </m:sSub>
            </m:e>
          </m:acc>
          <m:r>
            <w:rPr>
              <w:rFonts w:ascii="Cambria Math" w:eastAsia="仿宋_GB2312" w:hAnsi="Cambria Math"/>
            </w:rPr>
            <m:t>=</m:t>
          </m:r>
          <m:f>
            <m:fPr>
              <m:type m:val="lin"/>
              <m:ctrlPr>
                <w:rPr>
                  <w:rFonts w:ascii="Cambria Math" w:eastAsia="仿宋_GB2312" w:hAnsi="Cambria Math"/>
                  <w:i/>
                </w:rPr>
              </m:ctrlPr>
            </m:fPr>
            <m:num>
              <m:func>
                <m:funcPr>
                  <m:ctrlPr>
                    <w:rPr>
                      <w:rFonts w:ascii="Cambria Math" w:eastAsia="仿宋_GB2312" w:hAnsi="Cambria Math"/>
                      <w:i/>
                    </w:rPr>
                  </m:ctrlPr>
                </m:funcPr>
                <m:fName>
                  <m:r>
                    <w:rPr>
                      <w:rFonts w:ascii="Cambria Math" w:eastAsia="仿宋_GB2312" w:hAnsi="Cambria Math"/>
                    </w:rPr>
                    <m:t>log</m:t>
                  </m:r>
                </m:fName>
                <m:e>
                  <m:f>
                    <m:fPr>
                      <m:ctrlPr>
                        <w:rPr>
                          <w:rFonts w:ascii="Cambria Math" w:eastAsia="仿宋_GB2312" w:hAnsi="Cambria Math"/>
                          <w:i/>
                        </w:rPr>
                      </m:ctrlPr>
                    </m:fPr>
                    <m:num>
                      <m:r>
                        <w:rPr>
                          <w:rFonts w:ascii="Cambria Math" w:eastAsia="仿宋_GB2312" w:hAnsi="Cambria Math"/>
                        </w:rPr>
                        <m:t>e</m:t>
                      </m:r>
                    </m:num>
                    <m:den>
                      <m:r>
                        <w:rPr>
                          <w:rFonts w:ascii="Cambria Math" w:eastAsia="仿宋_GB2312" w:hAnsi="Cambria Math" w:hint="eastAsia"/>
                        </w:rPr>
                        <m:t>m</m:t>
                      </m:r>
                    </m:den>
                  </m:f>
                </m:e>
              </m:func>
            </m:num>
            <m:den>
              <m:func>
                <m:funcPr>
                  <m:ctrlPr>
                    <w:rPr>
                      <w:rFonts w:ascii="Cambria Math" w:eastAsia="仿宋_GB2312" w:hAnsi="Cambria Math"/>
                      <w:i/>
                    </w:rPr>
                  </m:ctrlPr>
                </m:funcPr>
                <m:fName>
                  <m:r>
                    <w:rPr>
                      <w:rFonts w:ascii="Cambria Math" w:eastAsia="仿宋_GB2312" w:hAnsi="Cambria Math"/>
                    </w:rPr>
                    <m:t>log</m:t>
                  </m:r>
                </m:fName>
                <m:e>
                  <m:r>
                    <w:rPr>
                      <w:rFonts w:ascii="Cambria Math" w:eastAsia="仿宋_GB2312" w:hAnsi="Cambria Math" w:hint="eastAsia"/>
                    </w:rPr>
                    <m:t>q</m:t>
                  </m:r>
                </m:e>
              </m:func>
            </m:den>
          </m:f>
        </m:oMath>
      </m:oMathPara>
    </w:p>
    <w:p w14:paraId="7529A9C9" w14:textId="77777777" w:rsidR="00136518" w:rsidRDefault="00136518" w:rsidP="00136518">
      <w:pPr>
        <w:spacing w:afterLines="50" w:after="156"/>
      </w:pPr>
      <w:r w:rsidRPr="00125E82">
        <w:rPr>
          <w:rFonts w:hint="eastAsia"/>
        </w:rPr>
        <w:lastRenderedPageBreak/>
        <w:t xml:space="preserve">Where </w:t>
      </w:r>
      <m:oMath>
        <m:acc>
          <m:accPr>
            <m:ctrlPr>
              <w:rPr>
                <w:rFonts w:ascii="Cambria Math" w:eastAsia="仿宋_GB2312" w:hAnsi="Cambria Math"/>
                <w:i/>
              </w:rPr>
            </m:ctrlPr>
          </m:accPr>
          <m:e>
            <m:sSub>
              <m:sSubPr>
                <m:ctrlPr>
                  <w:rPr>
                    <w:rFonts w:ascii="Cambria Math" w:eastAsia="仿宋_GB2312" w:hAnsi="Cambria Math"/>
                    <w:i/>
                  </w:rPr>
                </m:ctrlPr>
              </m:sSubPr>
              <m:e>
                <m:r>
                  <w:rPr>
                    <w:rFonts w:ascii="Cambria Math" w:eastAsia="仿宋_GB2312" w:hAnsi="Cambria Math" w:hint="eastAsia"/>
                  </w:rPr>
                  <m:t>x</m:t>
                </m:r>
              </m:e>
              <m:sub>
                <m:r>
                  <w:rPr>
                    <w:rFonts w:ascii="Cambria Math" w:eastAsia="仿宋_GB2312" w:hAnsi="Cambria Math"/>
                  </w:rPr>
                  <m:t>1</m:t>
                </m:r>
              </m:sub>
            </m:sSub>
          </m:e>
        </m:acc>
      </m:oMath>
      <w:r w:rsidRPr="00125E82">
        <w:rPr>
          <w:rFonts w:hint="eastAsia"/>
        </w:rPr>
        <w:t xml:space="preserve"> is a rough </w:t>
      </w:r>
      <w:r>
        <w:t>estimation</w:t>
      </w:r>
      <w:r>
        <w:rPr>
          <w:rFonts w:hint="eastAsia"/>
        </w:rPr>
        <w:t xml:space="preserve"> on device population</w:t>
      </w:r>
      <w:r>
        <w:t>.</w:t>
      </w:r>
      <w:r>
        <w:rPr>
          <w:rFonts w:hint="eastAsia"/>
        </w:rPr>
        <w:t xml:space="preserve"> </w:t>
      </w:r>
      <w:r>
        <w:t>T</w:t>
      </w:r>
      <w:r>
        <w:rPr>
          <w:rFonts w:hint="eastAsia"/>
        </w:rPr>
        <w:t xml:space="preserve">o get a more </w:t>
      </w:r>
      <w:r>
        <w:t>precise</w:t>
      </w:r>
      <w:r>
        <w:rPr>
          <w:rFonts w:hint="eastAsia"/>
        </w:rPr>
        <w:t xml:space="preserve"> value, </w:t>
      </w:r>
      <m:oMath>
        <m:r>
          <w:rPr>
            <w:rFonts w:ascii="Cambria Math" w:hAnsi="Cambria Math"/>
          </w:rPr>
          <m:t>c</m:t>
        </m:r>
      </m:oMath>
      <w:r>
        <w:rPr>
          <w:rFonts w:hint="eastAsia"/>
        </w:rPr>
        <w:t xml:space="preserve"> can be used</w:t>
      </w:r>
      <w:r>
        <w:t xml:space="preserve"> since it is </w:t>
      </w:r>
      <w:r w:rsidRPr="0016562E">
        <w:t>negatively correlated with</w:t>
      </w:r>
      <w:r>
        <w:t xml:space="preserve"> </w:t>
      </w:r>
      <m:oMath>
        <m:r>
          <w:rPr>
            <w:rFonts w:ascii="Cambria Math" w:hAnsi="Cambria Math"/>
          </w:rPr>
          <m:t>e</m:t>
        </m:r>
      </m:oMath>
      <w:r>
        <w:t>.</w:t>
      </w:r>
    </w:p>
    <w:p w14:paraId="5A636906" w14:textId="77777777" w:rsidR="00136518" w:rsidRPr="00A85C77" w:rsidRDefault="00136518" w:rsidP="00136518">
      <w:pPr>
        <w:rPr>
          <w:rFonts w:eastAsia="仿宋_GB2312"/>
          <w:sz w:val="21"/>
          <w:szCs w:val="16"/>
        </w:rPr>
      </w:pPr>
      <m:oMathPara>
        <m:oMath>
          <m:r>
            <w:rPr>
              <w:rFonts w:ascii="Cambria Math" w:eastAsia="仿宋_GB2312" w:hAnsi="Cambria Math"/>
              <w:sz w:val="21"/>
              <w:szCs w:val="16"/>
            </w:rPr>
            <m:t>f</m:t>
          </m:r>
          <m:d>
            <m:dPr>
              <m:ctrlPr>
                <w:rPr>
                  <w:rFonts w:ascii="Cambria Math" w:eastAsia="仿宋_GB2312" w:hAnsi="Cambria Math"/>
                  <w:i/>
                  <w:sz w:val="21"/>
                  <w:szCs w:val="16"/>
                </w:rPr>
              </m:ctrlPr>
            </m:dPr>
            <m:e>
              <m:r>
                <w:rPr>
                  <w:rFonts w:ascii="Cambria Math" w:eastAsia="仿宋_GB2312" w:hAnsi="Cambria Math"/>
                  <w:sz w:val="21"/>
                  <w:szCs w:val="16"/>
                </w:rPr>
                <m:t>x</m:t>
              </m:r>
            </m:e>
          </m:d>
          <m:r>
            <w:rPr>
              <w:rFonts w:ascii="Cambria Math" w:eastAsia="仿宋_GB2312" w:hAnsi="Cambria Math"/>
              <w:sz w:val="21"/>
              <w:szCs w:val="16"/>
            </w:rPr>
            <m:t>=1-</m:t>
          </m:r>
          <m:sSub>
            <m:sSubPr>
              <m:ctrlPr>
                <w:rPr>
                  <w:rFonts w:ascii="Cambria Math" w:eastAsia="仿宋_GB2312" w:hAnsi="Cambria Math"/>
                  <w:i/>
                </w:rPr>
              </m:ctrlPr>
            </m:sSubPr>
            <m:e>
              <m:r>
                <w:rPr>
                  <w:rFonts w:ascii="Cambria Math" w:eastAsia="仿宋_GB2312" w:hAnsi="Cambria Math" w:hint="eastAsia"/>
                </w:rPr>
                <m:t>P</m:t>
              </m:r>
            </m:e>
            <m:sub>
              <m:r>
                <w:rPr>
                  <w:rFonts w:ascii="Cambria Math" w:eastAsia="仿宋_GB2312" w:hAnsi="Cambria Math" w:hint="eastAsia"/>
                </w:rPr>
                <m:t>c</m:t>
              </m:r>
            </m:sub>
          </m:sSub>
          <m:r>
            <w:rPr>
              <w:rFonts w:ascii="Cambria Math" w:eastAsia="仿宋_GB2312" w:hAnsi="Cambria Math"/>
            </w:rPr>
            <m:t>=</m:t>
          </m:r>
          <m:sSup>
            <m:sSupPr>
              <m:ctrlPr>
                <w:rPr>
                  <w:rFonts w:ascii="Cambria Math" w:eastAsia="仿宋_GB2312" w:hAnsi="Cambria Math"/>
                  <w:i/>
                  <w:sz w:val="21"/>
                  <w:szCs w:val="16"/>
                </w:rPr>
              </m:ctrlPr>
            </m:sSupPr>
            <m:e>
              <m:sSub>
                <m:sSubPr>
                  <m:ctrlPr>
                    <w:rPr>
                      <w:rFonts w:ascii="Cambria Math" w:eastAsia="仿宋_GB2312" w:hAnsi="Cambria Math"/>
                      <w:i/>
                    </w:rPr>
                  </m:ctrlPr>
                </m:sSubPr>
                <m:e>
                  <m:r>
                    <w:rPr>
                      <w:rFonts w:ascii="Cambria Math" w:eastAsia="仿宋_GB2312" w:hAnsi="Cambria Math" w:hint="eastAsia"/>
                    </w:rPr>
                    <m:t>P</m:t>
                  </m:r>
                </m:e>
                <m:sub>
                  <m:r>
                    <w:rPr>
                      <w:rFonts w:ascii="Cambria Math" w:eastAsia="仿宋_GB2312" w:hAnsi="Cambria Math" w:hint="eastAsia"/>
                    </w:rPr>
                    <m:t>e</m:t>
                  </m:r>
                </m:sub>
              </m:sSub>
              <m:r>
                <w:rPr>
                  <w:rFonts w:ascii="Cambria Math" w:eastAsia="仿宋_GB2312" w:hAnsi="Cambria Math"/>
                  <w:sz w:val="21"/>
                  <w:szCs w:val="16"/>
                </w:rPr>
                <m:t>+</m:t>
              </m:r>
              <m:sSub>
                <m:sSubPr>
                  <m:ctrlPr>
                    <w:rPr>
                      <w:rFonts w:ascii="Cambria Math" w:eastAsia="仿宋_GB2312" w:hAnsi="Cambria Math"/>
                      <w:i/>
                    </w:rPr>
                  </m:ctrlPr>
                </m:sSubPr>
                <m:e>
                  <m:r>
                    <w:rPr>
                      <w:rFonts w:ascii="Cambria Math" w:eastAsia="仿宋_GB2312" w:hAnsi="Cambria Math" w:hint="eastAsia"/>
                    </w:rPr>
                    <m:t>P</m:t>
                  </m:r>
                </m:e>
                <m:sub>
                  <m:r>
                    <w:rPr>
                      <w:rFonts w:ascii="Cambria Math" w:eastAsia="仿宋_GB2312" w:hAnsi="Cambria Math" w:hint="eastAsia"/>
                    </w:rPr>
                    <m:t>s</m:t>
                  </m:r>
                </m:sub>
              </m:sSub>
              <m:r>
                <w:rPr>
                  <w:rFonts w:ascii="Cambria Math" w:eastAsia="仿宋_GB2312" w:hAnsi="Cambria Math"/>
                  <w:sz w:val="21"/>
                  <w:szCs w:val="16"/>
                </w:rPr>
                <m:t>=</m:t>
              </m:r>
              <m:r>
                <w:rPr>
                  <w:rFonts w:ascii="Cambria Math" w:eastAsia="仿宋_GB2312" w:hAnsi="Cambria Math" w:hint="eastAsia"/>
                  <w:sz w:val="21"/>
                  <w:szCs w:val="16"/>
                </w:rPr>
                <m:t>q</m:t>
              </m:r>
            </m:e>
            <m:sup>
              <m:r>
                <w:rPr>
                  <w:rFonts w:ascii="Cambria Math" w:eastAsia="仿宋_GB2312" w:hAnsi="Cambria Math" w:hint="eastAsia"/>
                  <w:sz w:val="21"/>
                  <w:szCs w:val="16"/>
                </w:rPr>
                <m:t>x</m:t>
              </m:r>
              <m:r>
                <w:rPr>
                  <w:rFonts w:ascii="Cambria Math" w:eastAsia="微软雅黑" w:hAnsi="Cambria Math" w:cs="微软雅黑" w:hint="eastAsia"/>
                  <w:sz w:val="21"/>
                  <w:szCs w:val="16"/>
                </w:rPr>
                <m:t>-</m:t>
              </m:r>
              <m:r>
                <w:rPr>
                  <w:rFonts w:ascii="Cambria Math" w:eastAsia="仿宋_GB2312" w:hAnsi="Cambria Math" w:hint="eastAsia"/>
                  <w:sz w:val="21"/>
                  <w:szCs w:val="16"/>
                </w:rPr>
                <m:t>1</m:t>
              </m:r>
            </m:sup>
          </m:sSup>
          <m:r>
            <w:rPr>
              <w:rFonts w:ascii="Cambria Math" w:eastAsia="仿宋_GB2312" w:hAnsi="Cambria Math"/>
              <w:sz w:val="21"/>
              <w:szCs w:val="16"/>
            </w:rPr>
            <m:t>∙</m:t>
          </m:r>
          <m:d>
            <m:dPr>
              <m:ctrlPr>
                <w:rPr>
                  <w:rFonts w:ascii="Cambria Math" w:eastAsia="仿宋_GB2312" w:hAnsi="Cambria Math"/>
                  <w:i/>
                  <w:sz w:val="21"/>
                  <w:szCs w:val="16"/>
                </w:rPr>
              </m:ctrlPr>
            </m:dPr>
            <m:e>
              <m:r>
                <w:rPr>
                  <w:rFonts w:ascii="Cambria Math" w:eastAsia="仿宋_GB2312" w:hAnsi="Cambria Math" w:hint="eastAsia"/>
                  <w:sz w:val="21"/>
                  <w:szCs w:val="16"/>
                </w:rPr>
                <m:t>q</m:t>
              </m:r>
              <m:r>
                <w:rPr>
                  <w:rFonts w:ascii="Cambria Math" w:eastAsia="仿宋_GB2312" w:hAnsi="Cambria Math"/>
                  <w:sz w:val="21"/>
                  <w:szCs w:val="16"/>
                </w:rPr>
                <m:t>+</m:t>
              </m:r>
              <m:r>
                <w:rPr>
                  <w:rFonts w:ascii="Cambria Math" w:eastAsia="仿宋_GB2312" w:hAnsi="Cambria Math" w:hint="eastAsia"/>
                  <w:sz w:val="21"/>
                  <w:szCs w:val="16"/>
                </w:rPr>
                <m:t>x</m:t>
              </m:r>
              <m:r>
                <w:rPr>
                  <w:rFonts w:ascii="Cambria Math" w:eastAsia="仿宋_GB2312" w:hAnsi="Cambria Math"/>
                  <w:sz w:val="21"/>
                  <w:szCs w:val="16"/>
                </w:rPr>
                <m:t>∙</m:t>
              </m:r>
              <m:r>
                <w:rPr>
                  <w:rFonts w:ascii="Cambria Math" w:eastAsia="仿宋_GB2312" w:hAnsi="Cambria Math" w:hint="eastAsia"/>
                  <w:sz w:val="21"/>
                  <w:szCs w:val="16"/>
                </w:rPr>
                <m:t>p</m:t>
              </m:r>
            </m:e>
          </m:d>
          <m:r>
            <w:rPr>
              <w:rFonts w:ascii="Cambria Math" w:eastAsia="仿宋_GB2312" w:hAnsi="Cambria Math"/>
            </w:rPr>
            <m:t>≈</m:t>
          </m:r>
          <m:r>
            <w:rPr>
              <w:rFonts w:ascii="Cambria Math" w:eastAsia="仿宋_GB2312" w:hAnsi="Cambria Math"/>
              <w:sz w:val="21"/>
              <w:szCs w:val="16"/>
            </w:rPr>
            <m:t>1-</m:t>
          </m:r>
          <m:f>
            <m:fPr>
              <m:ctrlPr>
                <w:rPr>
                  <w:rFonts w:ascii="Cambria Math" w:eastAsia="仿宋_GB2312" w:hAnsi="Cambria Math"/>
                  <w:i/>
                  <w:sz w:val="21"/>
                  <w:szCs w:val="16"/>
                </w:rPr>
              </m:ctrlPr>
            </m:fPr>
            <m:num>
              <m:r>
                <w:rPr>
                  <w:rFonts w:ascii="Cambria Math" w:eastAsia="仿宋_GB2312" w:hAnsi="Cambria Math"/>
                  <w:sz w:val="21"/>
                  <w:szCs w:val="16"/>
                </w:rPr>
                <m:t>c</m:t>
              </m:r>
            </m:num>
            <m:den>
              <m:r>
                <w:rPr>
                  <w:rFonts w:ascii="Cambria Math" w:eastAsia="仿宋_GB2312" w:hAnsi="Cambria Math" w:hint="eastAsia"/>
                  <w:sz w:val="21"/>
                  <w:szCs w:val="16"/>
                </w:rPr>
                <m:t>m</m:t>
              </m:r>
            </m:den>
          </m:f>
          <m:r>
            <w:rPr>
              <w:rFonts w:ascii="Cambria Math" w:eastAsia="仿宋_GB2312" w:hAnsi="Cambria Math"/>
              <w:sz w:val="21"/>
              <w:szCs w:val="16"/>
            </w:rPr>
            <m:t>,  x∈</m:t>
          </m:r>
          <m:sSup>
            <m:sSupPr>
              <m:ctrlPr>
                <w:rPr>
                  <w:rFonts w:ascii="Cambria Math" w:eastAsia="仿宋_GB2312" w:hAnsi="Cambria Math"/>
                  <w:i/>
                  <w:sz w:val="21"/>
                  <w:szCs w:val="16"/>
                </w:rPr>
              </m:ctrlPr>
            </m:sSupPr>
            <m:e>
              <m:r>
                <w:rPr>
                  <w:rFonts w:ascii="Cambria Math" w:eastAsia="仿宋_GB2312" w:hAnsi="Cambria Math"/>
                  <w:sz w:val="21"/>
                  <w:szCs w:val="16"/>
                </w:rPr>
                <m:t>N</m:t>
              </m:r>
            </m:e>
            <m:sup>
              <m:r>
                <w:rPr>
                  <w:rFonts w:ascii="Cambria Math" w:eastAsia="仿宋_GB2312" w:hAnsi="Cambria Math"/>
                  <w:sz w:val="21"/>
                  <w:szCs w:val="16"/>
                </w:rPr>
                <m:t>+</m:t>
              </m:r>
            </m:sup>
          </m:sSup>
        </m:oMath>
      </m:oMathPara>
    </w:p>
    <w:p w14:paraId="32C0DF53" w14:textId="77777777" w:rsidR="00136518" w:rsidRDefault="00136518" w:rsidP="00136518">
      <w:pPr>
        <w:spacing w:afterLines="50" w:after="156"/>
      </w:pPr>
      <w:r>
        <w:t>I</w:t>
      </w:r>
      <w:r>
        <w:rPr>
          <w:rFonts w:hint="eastAsia"/>
        </w:rPr>
        <w:t xml:space="preserve">t can be proven that </w:t>
      </w:r>
      <m:oMath>
        <m:r>
          <w:rPr>
            <w:rFonts w:ascii="Cambria Math" w:eastAsia="仿宋_GB2312" w:hAnsi="Cambria Math"/>
            <w:sz w:val="21"/>
            <w:szCs w:val="16"/>
          </w:rPr>
          <m:t>f</m:t>
        </m:r>
        <m:d>
          <m:dPr>
            <m:ctrlPr>
              <w:rPr>
                <w:rFonts w:ascii="Cambria Math" w:eastAsia="仿宋_GB2312" w:hAnsi="Cambria Math"/>
                <w:i/>
                <w:sz w:val="21"/>
                <w:szCs w:val="16"/>
              </w:rPr>
            </m:ctrlPr>
          </m:dPr>
          <m:e>
            <m:r>
              <w:rPr>
                <w:rFonts w:ascii="Cambria Math" w:eastAsia="仿宋_GB2312" w:hAnsi="Cambria Math"/>
                <w:sz w:val="21"/>
                <w:szCs w:val="16"/>
              </w:rPr>
              <m:t>x</m:t>
            </m:r>
          </m:e>
        </m:d>
      </m:oMath>
      <w:r>
        <w:rPr>
          <w:rFonts w:hint="eastAsia"/>
        </w:rPr>
        <w:t xml:space="preserve"> is constant decreasing in its domain </w:t>
      </w:r>
      <w:r>
        <w:t>(see Annex B)</w:t>
      </w:r>
      <w:r>
        <w:rPr>
          <w:rFonts w:hint="eastAsia"/>
        </w:rPr>
        <w:t xml:space="preserve">, thus, </w:t>
      </w:r>
      <w:r w:rsidRPr="00E74755">
        <w:t xml:space="preserve">a numerical </w:t>
      </w:r>
      <w:r>
        <w:t>result</w:t>
      </w:r>
      <w:r w:rsidRPr="00E1410B">
        <w:t xml:space="preserve"> </w:t>
      </w:r>
      <w:r w:rsidRPr="00E74755">
        <w:t xml:space="preserve">can be obtained using the </w:t>
      </w:r>
      <w:r>
        <w:rPr>
          <w:rFonts w:hint="eastAsia"/>
        </w:rPr>
        <w:t>c</w:t>
      </w:r>
      <w:r w:rsidRPr="00E74755">
        <w:t xml:space="preserve"> method</w:t>
      </w:r>
      <w:r>
        <w:rPr>
          <w:rFonts w:hint="eastAsia"/>
        </w:rPr>
        <w:t xml:space="preserve">. </w:t>
      </w:r>
      <w:r w:rsidRPr="00E1410B">
        <w:t xml:space="preserve">Let </w:t>
      </w:r>
      <m:oMath>
        <m:acc>
          <m:accPr>
            <m:ctrlPr>
              <w:rPr>
                <w:rFonts w:ascii="Cambria Math" w:eastAsia="仿宋_GB2312" w:hAnsi="Cambria Math"/>
                <w:i/>
              </w:rPr>
            </m:ctrlPr>
          </m:accPr>
          <m:e>
            <m:sSub>
              <m:sSubPr>
                <m:ctrlPr>
                  <w:rPr>
                    <w:rFonts w:ascii="Cambria Math" w:eastAsia="仿宋_GB2312" w:hAnsi="Cambria Math"/>
                    <w:i/>
                  </w:rPr>
                </m:ctrlPr>
              </m:sSubPr>
              <m:e>
                <m:r>
                  <w:rPr>
                    <w:rFonts w:ascii="Cambria Math" w:eastAsia="仿宋_GB2312" w:hAnsi="Cambria Math" w:hint="eastAsia"/>
                  </w:rPr>
                  <m:t>x</m:t>
                </m:r>
              </m:e>
              <m:sub>
                <m:r>
                  <w:rPr>
                    <w:rFonts w:ascii="Cambria Math" w:eastAsia="仿宋_GB2312" w:hAnsi="Cambria Math"/>
                  </w:rPr>
                  <m:t>2</m:t>
                </m:r>
              </m:sub>
            </m:sSub>
          </m:e>
        </m:acc>
      </m:oMath>
      <w:r>
        <w:rPr>
          <w:rFonts w:hint="eastAsia"/>
        </w:rPr>
        <w:t xml:space="preserve"> </w:t>
      </w:r>
      <w:r w:rsidRPr="00E1410B">
        <w:t xml:space="preserve">be the numerical </w:t>
      </w:r>
      <w:r>
        <w:t>result</w:t>
      </w:r>
      <w:r w:rsidRPr="00E1410B">
        <w:t xml:space="preserve"> obtained using the bisection method.</w:t>
      </w:r>
      <w:r>
        <w:t xml:space="preserve"> </w:t>
      </w:r>
      <w:r>
        <w:rPr>
          <w:rFonts w:hint="eastAsia"/>
        </w:rPr>
        <w:t xml:space="preserve">The more accurate estimated value of </w:t>
      </w:r>
      <m:oMath>
        <m:r>
          <w:rPr>
            <w:rFonts w:ascii="Cambria Math" w:hAnsi="Cambria Math"/>
          </w:rPr>
          <m:t>x</m:t>
        </m:r>
      </m:oMath>
      <w:r>
        <w:rPr>
          <w:rFonts w:hint="eastAsia"/>
        </w:rPr>
        <w:t xml:space="preserve"> can be the mean of </w:t>
      </w:r>
      <w:r w:rsidRPr="00E1410B">
        <w:t xml:space="preserve"> </w:t>
      </w:r>
      <m:oMath>
        <m:acc>
          <m:accPr>
            <m:ctrlPr>
              <w:rPr>
                <w:rFonts w:ascii="Cambria Math" w:eastAsia="仿宋_GB2312" w:hAnsi="Cambria Math"/>
                <w:i/>
              </w:rPr>
            </m:ctrlPr>
          </m:accPr>
          <m:e>
            <m:sSub>
              <m:sSubPr>
                <m:ctrlPr>
                  <w:rPr>
                    <w:rFonts w:ascii="Cambria Math" w:eastAsia="仿宋_GB2312" w:hAnsi="Cambria Math"/>
                    <w:i/>
                  </w:rPr>
                </m:ctrlPr>
              </m:sSubPr>
              <m:e>
                <m:r>
                  <w:rPr>
                    <w:rFonts w:ascii="Cambria Math" w:eastAsia="仿宋_GB2312" w:hAnsi="Cambria Math" w:hint="eastAsia"/>
                  </w:rPr>
                  <m:t>x</m:t>
                </m:r>
              </m:e>
              <m:sub>
                <m:r>
                  <w:rPr>
                    <w:rFonts w:ascii="Cambria Math" w:eastAsia="仿宋_GB2312" w:hAnsi="Cambria Math"/>
                  </w:rPr>
                  <m:t>1</m:t>
                </m:r>
              </m:sub>
            </m:sSub>
          </m:e>
        </m:acc>
      </m:oMath>
      <w:r>
        <w:rPr>
          <w:rFonts w:hint="eastAsia"/>
        </w:rPr>
        <w:t xml:space="preserve"> and </w:t>
      </w:r>
      <w:r w:rsidRPr="00E1410B">
        <w:t xml:space="preserve"> </w:t>
      </w:r>
      <m:oMath>
        <m:acc>
          <m:accPr>
            <m:ctrlPr>
              <w:rPr>
                <w:rFonts w:ascii="Cambria Math" w:eastAsia="仿宋_GB2312" w:hAnsi="Cambria Math"/>
                <w:i/>
              </w:rPr>
            </m:ctrlPr>
          </m:accPr>
          <m:e>
            <m:sSub>
              <m:sSubPr>
                <m:ctrlPr>
                  <w:rPr>
                    <w:rFonts w:ascii="Cambria Math" w:eastAsia="仿宋_GB2312" w:hAnsi="Cambria Math"/>
                    <w:i/>
                  </w:rPr>
                </m:ctrlPr>
              </m:sSubPr>
              <m:e>
                <m:r>
                  <w:rPr>
                    <w:rFonts w:ascii="Cambria Math" w:eastAsia="仿宋_GB2312" w:hAnsi="Cambria Math" w:hint="eastAsia"/>
                  </w:rPr>
                  <m:t>x</m:t>
                </m:r>
              </m:e>
              <m:sub>
                <m:r>
                  <w:rPr>
                    <w:rFonts w:ascii="Cambria Math" w:eastAsia="仿宋_GB2312" w:hAnsi="Cambria Math"/>
                  </w:rPr>
                  <m:t>2</m:t>
                </m:r>
              </m:sub>
            </m:sSub>
          </m:e>
        </m:acc>
      </m:oMath>
      <w:r>
        <w:rPr>
          <w:rFonts w:hint="eastAsia"/>
        </w:rPr>
        <w:t>.</w:t>
      </w:r>
    </w:p>
    <w:p w14:paraId="2C444C52" w14:textId="77777777" w:rsidR="00136518" w:rsidRPr="000E0149" w:rsidRDefault="00000000" w:rsidP="00136518">
      <m:oMathPara>
        <m:oMath>
          <m:acc>
            <m:accPr>
              <m:ctrlPr>
                <w:rPr>
                  <w:rFonts w:ascii="Cambria Math" w:hAnsi="Cambria Math"/>
                </w:rPr>
              </m:ctrlPr>
            </m:accPr>
            <m:e>
              <m:r>
                <w:rPr>
                  <w:rFonts w:ascii="Cambria Math" w:hAnsi="Cambria Math" w:hint="eastAsia"/>
                </w:rPr>
                <m:t>x</m:t>
              </m:r>
            </m:e>
          </m:acc>
          <m:r>
            <m:rPr>
              <m:sty m:val="p"/>
            </m:rPr>
            <w:rPr>
              <w:rFonts w:ascii="Cambria Math" w:hAnsi="Cambria Math"/>
            </w:rPr>
            <m:t>=</m:t>
          </m:r>
          <m:f>
            <m:fPr>
              <m:ctrlPr>
                <w:rPr>
                  <w:rFonts w:ascii="Cambria Math" w:hAnsi="Cambria Math"/>
                </w:rPr>
              </m:ctrlPr>
            </m:fPr>
            <m:num>
              <m:acc>
                <m:accPr>
                  <m:ctrlPr>
                    <w:rPr>
                      <w:rFonts w:ascii="Cambria Math" w:hAnsi="Cambria Math"/>
                    </w:rPr>
                  </m:ctrlPr>
                </m:accPr>
                <m:e>
                  <m:sSub>
                    <m:sSubPr>
                      <m:ctrlPr>
                        <w:rPr>
                          <w:rFonts w:ascii="Cambria Math" w:hAnsi="Cambria Math"/>
                        </w:rPr>
                      </m:ctrlPr>
                    </m:sSubPr>
                    <m:e>
                      <m:r>
                        <w:rPr>
                          <w:rFonts w:ascii="Cambria Math" w:hAnsi="Cambria Math" w:hint="eastAsia"/>
                        </w:rPr>
                        <m:t>x</m:t>
                      </m:r>
                    </m:e>
                    <m:sub>
                      <m:r>
                        <m:rPr>
                          <m:sty m:val="p"/>
                        </m:rPr>
                        <w:rPr>
                          <w:rFonts w:ascii="Cambria Math" w:hAnsi="Cambria Math"/>
                        </w:rPr>
                        <m:t>1</m:t>
                      </m:r>
                    </m:sub>
                  </m:sSub>
                </m:e>
              </m:acc>
              <m:r>
                <m:rPr>
                  <m:sty m:val="p"/>
                </m:rPr>
                <w:rPr>
                  <w:rFonts w:ascii="Cambria Math" w:hAnsi="Cambria Math"/>
                </w:rPr>
                <m:t>+</m:t>
              </m:r>
              <m:acc>
                <m:accPr>
                  <m:ctrlPr>
                    <w:rPr>
                      <w:rFonts w:ascii="Cambria Math" w:hAnsi="Cambria Math"/>
                    </w:rPr>
                  </m:ctrlPr>
                </m:accPr>
                <m:e>
                  <m:sSub>
                    <m:sSubPr>
                      <m:ctrlPr>
                        <w:rPr>
                          <w:rFonts w:ascii="Cambria Math" w:hAnsi="Cambria Math"/>
                        </w:rPr>
                      </m:ctrlPr>
                    </m:sSubPr>
                    <m:e>
                      <m:r>
                        <w:rPr>
                          <w:rFonts w:ascii="Cambria Math" w:hAnsi="Cambria Math" w:hint="eastAsia"/>
                        </w:rPr>
                        <m:t>x</m:t>
                      </m:r>
                    </m:e>
                    <m:sub>
                      <m:r>
                        <m:rPr>
                          <m:sty m:val="p"/>
                        </m:rPr>
                        <w:rPr>
                          <w:rFonts w:ascii="Cambria Math" w:hAnsi="Cambria Math"/>
                        </w:rPr>
                        <m:t>2</m:t>
                      </m:r>
                    </m:sub>
                  </m:sSub>
                </m:e>
              </m:acc>
            </m:num>
            <m:den>
              <m:r>
                <m:rPr>
                  <m:sty m:val="p"/>
                </m:rPr>
                <w:rPr>
                  <w:rFonts w:ascii="Cambria Math" w:hAnsi="Cambria Math"/>
                </w:rPr>
                <m:t>2</m:t>
              </m:r>
            </m:den>
          </m:f>
        </m:oMath>
      </m:oMathPara>
    </w:p>
    <w:p w14:paraId="53309F1C" w14:textId="77777777" w:rsidR="00136518" w:rsidRPr="00CB170C" w:rsidRDefault="00136518" w:rsidP="00136518">
      <w:pPr>
        <w:spacing w:beforeLines="50" w:before="156"/>
      </w:pPr>
      <w:r>
        <w:rPr>
          <w:rFonts w:hint="eastAsia"/>
        </w:rPr>
        <w:t xml:space="preserve">Reader </w:t>
      </w:r>
      <w:r>
        <w:t>typically</w:t>
      </w:r>
      <w:r>
        <w:rPr>
          <w:rFonts w:hint="eastAsia"/>
        </w:rPr>
        <w:t xml:space="preserve"> uses small </w:t>
      </w:r>
      <m:oMath>
        <m:r>
          <w:rPr>
            <w:rFonts w:ascii="Cambria Math" w:eastAsia="仿宋_GB2312" w:hAnsi="Cambria Math"/>
            <w:szCs w:val="15"/>
          </w:rPr>
          <m:t>p</m:t>
        </m:r>
      </m:oMath>
      <w:r>
        <w:rPr>
          <w:rFonts w:hint="eastAsia"/>
        </w:rPr>
        <w:t xml:space="preserve"> </w:t>
      </w:r>
      <w:r>
        <w:t xml:space="preserve">and/or large </w:t>
      </w:r>
      <m:oMath>
        <m:r>
          <w:rPr>
            <w:rFonts w:ascii="Cambria Math" w:hAnsi="Cambria Math"/>
          </w:rPr>
          <m:t>m</m:t>
        </m:r>
      </m:oMath>
      <w:r>
        <w:rPr>
          <w:rFonts w:hint="eastAsia"/>
        </w:rPr>
        <w:t xml:space="preserve"> when there are </w:t>
      </w:r>
      <w:r>
        <w:t>many devices</w:t>
      </w:r>
      <w:r>
        <w:rPr>
          <w:rFonts w:hint="eastAsia"/>
        </w:rPr>
        <w:t xml:space="preserve">, to get a more </w:t>
      </w:r>
      <w:r>
        <w:t>precise</w:t>
      </w:r>
      <w:r>
        <w:rPr>
          <w:rFonts w:hint="eastAsia"/>
        </w:rPr>
        <w:t xml:space="preserve"> </w:t>
      </w:r>
      <w:r>
        <w:t>estimation</w:t>
      </w:r>
      <w:r>
        <w:rPr>
          <w:rFonts w:hint="eastAsia"/>
        </w:rPr>
        <w:t xml:space="preserve"> value, reader can use a larger </w:t>
      </w:r>
      <m:oMath>
        <m:r>
          <w:rPr>
            <w:rFonts w:ascii="Cambria Math" w:hAnsi="Cambria Math"/>
          </w:rPr>
          <m:t>m</m:t>
        </m:r>
      </m:oMath>
      <w:r>
        <w:t>.</w:t>
      </w:r>
    </w:p>
    <w:p w14:paraId="0B54CD4B" w14:textId="77777777" w:rsidR="00136518" w:rsidRDefault="00136518" w:rsidP="00136518"/>
    <w:p w14:paraId="4F545ABC" w14:textId="77777777" w:rsidR="00136518" w:rsidRDefault="00136518" w:rsidP="00136518">
      <w:pPr>
        <w:pStyle w:val="1"/>
      </w:pPr>
      <w:r>
        <w:rPr>
          <w:rFonts w:hint="eastAsia"/>
        </w:rPr>
        <w:t xml:space="preserve">Annex </w:t>
      </w:r>
      <w:r>
        <w:t>B</w:t>
      </w:r>
      <w:r>
        <w:rPr>
          <w:rFonts w:hint="eastAsia"/>
        </w:rPr>
        <w:t xml:space="preserve"> (informative): Proof of </w:t>
      </w:r>
      <w:r w:rsidRPr="00EC4836">
        <w:t>monotonicity</w:t>
      </w:r>
    </w:p>
    <w:p w14:paraId="7229C9BE" w14:textId="77777777" w:rsidR="00136518" w:rsidRPr="002231AB" w:rsidRDefault="00136518" w:rsidP="00136518">
      <w:pPr>
        <w:spacing w:afterLines="50" w:after="156"/>
      </w:pPr>
      <w:r w:rsidRPr="002231AB">
        <w:t xml:space="preserve">Here is the proof of the monotonic decrease of </w:t>
      </w:r>
      <m:oMath>
        <m:r>
          <w:rPr>
            <w:rFonts w:ascii="Cambria Math" w:eastAsia="仿宋_GB2312" w:hAnsi="Cambria Math"/>
          </w:rPr>
          <m:t>f</m:t>
        </m:r>
        <m:d>
          <m:dPr>
            <m:ctrlPr>
              <w:rPr>
                <w:rFonts w:ascii="Cambria Math" w:eastAsia="仿宋_GB2312" w:hAnsi="Cambria Math"/>
                <w:i/>
              </w:rPr>
            </m:ctrlPr>
          </m:dPr>
          <m:e>
            <m:r>
              <w:rPr>
                <w:rFonts w:ascii="Cambria Math" w:eastAsia="仿宋_GB2312" w:hAnsi="Cambria Math"/>
              </w:rPr>
              <m:t>x</m:t>
            </m:r>
          </m:e>
        </m:d>
      </m:oMath>
      <w:r>
        <w:t xml:space="preserve"> in</w:t>
      </w:r>
      <w:r w:rsidRPr="002231AB">
        <w:rPr>
          <w:rFonts w:hint="eastAsia"/>
        </w:rPr>
        <w:t xml:space="preserve"> Annex A</w:t>
      </w:r>
      <w:r w:rsidRPr="002231AB">
        <w:t>.</w:t>
      </w:r>
    </w:p>
    <w:p w14:paraId="482D69FF" w14:textId="77777777" w:rsidR="00136518" w:rsidRPr="002231AB" w:rsidRDefault="00136518" w:rsidP="00136518">
      <m:oMathPara>
        <m:oMath>
          <m:r>
            <w:rPr>
              <w:rFonts w:ascii="Cambria Math" w:eastAsia="仿宋_GB2312" w:hAnsi="Cambria Math"/>
            </w:rPr>
            <m:t>f</m:t>
          </m:r>
          <m:d>
            <m:dPr>
              <m:ctrlPr>
                <w:rPr>
                  <w:rFonts w:ascii="Cambria Math" w:eastAsia="仿宋_GB2312" w:hAnsi="Cambria Math"/>
                  <w:i/>
                </w:rPr>
              </m:ctrlPr>
            </m:dPr>
            <m:e>
              <m:r>
                <w:rPr>
                  <w:rFonts w:ascii="Cambria Math" w:eastAsia="仿宋_GB2312" w:hAnsi="Cambria Math"/>
                </w:rPr>
                <m:t>x</m:t>
              </m:r>
            </m:e>
          </m:d>
          <m:r>
            <w:rPr>
              <w:rFonts w:ascii="Cambria Math" w:eastAsia="仿宋_GB2312" w:hAnsi="Cambria Math"/>
            </w:rPr>
            <m:t>=</m:t>
          </m:r>
          <m:sSup>
            <m:sSupPr>
              <m:ctrlPr>
                <w:rPr>
                  <w:rFonts w:ascii="Cambria Math" w:eastAsia="仿宋_GB2312" w:hAnsi="Cambria Math"/>
                  <w:i/>
                </w:rPr>
              </m:ctrlPr>
            </m:sSupPr>
            <m:e>
              <m:sSub>
                <m:sSubPr>
                  <m:ctrlPr>
                    <w:rPr>
                      <w:rFonts w:ascii="Cambria Math" w:eastAsia="仿宋_GB2312" w:hAnsi="Cambria Math"/>
                      <w:i/>
                    </w:rPr>
                  </m:ctrlPr>
                </m:sSubPr>
                <m:e>
                  <m:r>
                    <w:rPr>
                      <w:rFonts w:ascii="Cambria Math" w:eastAsia="仿宋_GB2312" w:hAnsi="Cambria Math" w:hint="eastAsia"/>
                    </w:rPr>
                    <m:t>P</m:t>
                  </m:r>
                </m:e>
                <m:sub>
                  <m:r>
                    <w:rPr>
                      <w:rFonts w:ascii="Cambria Math" w:eastAsia="仿宋_GB2312" w:hAnsi="Cambria Math" w:hint="eastAsia"/>
                    </w:rPr>
                    <m:t>e</m:t>
                  </m:r>
                </m:sub>
              </m:sSub>
              <m:r>
                <w:rPr>
                  <w:rFonts w:ascii="Cambria Math" w:eastAsia="仿宋_GB2312" w:hAnsi="Cambria Math"/>
                </w:rPr>
                <m:t>+</m:t>
              </m:r>
              <m:sSub>
                <m:sSubPr>
                  <m:ctrlPr>
                    <w:rPr>
                      <w:rFonts w:ascii="Cambria Math" w:eastAsia="仿宋_GB2312" w:hAnsi="Cambria Math"/>
                      <w:i/>
                    </w:rPr>
                  </m:ctrlPr>
                </m:sSubPr>
                <m:e>
                  <m:r>
                    <w:rPr>
                      <w:rFonts w:ascii="Cambria Math" w:eastAsia="仿宋_GB2312" w:hAnsi="Cambria Math" w:hint="eastAsia"/>
                    </w:rPr>
                    <m:t>P</m:t>
                  </m:r>
                </m:e>
                <m:sub>
                  <m:r>
                    <w:rPr>
                      <w:rFonts w:ascii="Cambria Math" w:eastAsia="仿宋_GB2312" w:hAnsi="Cambria Math" w:hint="eastAsia"/>
                    </w:rPr>
                    <m:t>s</m:t>
                  </m:r>
                </m:sub>
              </m:sSub>
              <m:r>
                <w:rPr>
                  <w:rFonts w:ascii="Cambria Math" w:eastAsia="仿宋_GB2312" w:hAnsi="Cambria Math"/>
                </w:rPr>
                <m:t>=</m:t>
              </m:r>
              <m:r>
                <w:rPr>
                  <w:rFonts w:ascii="Cambria Math" w:eastAsia="仿宋_GB2312" w:hAnsi="Cambria Math" w:hint="eastAsia"/>
                </w:rPr>
                <m:t>q</m:t>
              </m:r>
            </m:e>
            <m:sup>
              <m:r>
                <w:rPr>
                  <w:rFonts w:ascii="Cambria Math" w:eastAsia="仿宋_GB2312" w:hAnsi="Cambria Math" w:hint="eastAsia"/>
                </w:rPr>
                <m:t>x</m:t>
              </m:r>
              <m:r>
                <w:rPr>
                  <w:rFonts w:ascii="Cambria Math" w:eastAsia="微软雅黑" w:hAnsi="Cambria Math" w:cs="微软雅黑" w:hint="eastAsia"/>
                </w:rPr>
                <m:t>-</m:t>
              </m:r>
              <m:r>
                <w:rPr>
                  <w:rFonts w:ascii="Cambria Math" w:eastAsia="仿宋_GB2312" w:hAnsi="Cambria Math" w:hint="eastAsia"/>
                </w:rPr>
                <m:t>1</m:t>
              </m:r>
            </m:sup>
          </m:sSup>
          <m:r>
            <w:rPr>
              <w:rFonts w:ascii="Cambria Math" w:eastAsia="仿宋_GB2312" w:hAnsi="Cambria Math"/>
            </w:rPr>
            <m:t>∙</m:t>
          </m:r>
          <m:d>
            <m:dPr>
              <m:ctrlPr>
                <w:rPr>
                  <w:rFonts w:ascii="Cambria Math" w:eastAsia="仿宋_GB2312" w:hAnsi="Cambria Math"/>
                  <w:i/>
                </w:rPr>
              </m:ctrlPr>
            </m:dPr>
            <m:e>
              <m:r>
                <w:rPr>
                  <w:rFonts w:ascii="Cambria Math" w:eastAsia="仿宋_GB2312" w:hAnsi="Cambria Math" w:hint="eastAsia"/>
                </w:rPr>
                <m:t>q</m:t>
              </m:r>
              <m:r>
                <w:rPr>
                  <w:rFonts w:ascii="Cambria Math" w:eastAsia="仿宋_GB2312" w:hAnsi="Cambria Math"/>
                </w:rPr>
                <m:t>+</m:t>
              </m:r>
              <m:r>
                <w:rPr>
                  <w:rFonts w:ascii="Cambria Math" w:eastAsia="仿宋_GB2312" w:hAnsi="Cambria Math" w:hint="eastAsia"/>
                </w:rPr>
                <m:t>x</m:t>
              </m:r>
              <m:r>
                <w:rPr>
                  <w:rFonts w:ascii="Cambria Math" w:eastAsia="仿宋_GB2312" w:hAnsi="Cambria Math"/>
                </w:rPr>
                <m:t>∙</m:t>
              </m:r>
              <m:r>
                <w:rPr>
                  <w:rFonts w:ascii="Cambria Math" w:eastAsia="仿宋_GB2312" w:hAnsi="Cambria Math" w:hint="eastAsia"/>
                </w:rPr>
                <m:t>p</m:t>
              </m:r>
            </m:e>
          </m:d>
          <m:r>
            <w:rPr>
              <w:rFonts w:ascii="Cambria Math" w:eastAsia="仿宋_GB2312" w:hAnsi="Cambria Math"/>
            </w:rPr>
            <m:t>,  x∈</m:t>
          </m:r>
          <m:sSup>
            <m:sSupPr>
              <m:ctrlPr>
                <w:rPr>
                  <w:rFonts w:ascii="Cambria Math" w:eastAsia="仿宋_GB2312" w:hAnsi="Cambria Math"/>
                  <w:i/>
                </w:rPr>
              </m:ctrlPr>
            </m:sSupPr>
            <m:e>
              <m:r>
                <w:rPr>
                  <w:rFonts w:ascii="Cambria Math" w:eastAsia="仿宋_GB2312" w:hAnsi="Cambria Math"/>
                </w:rPr>
                <m:t>N</m:t>
              </m:r>
            </m:e>
            <m:sup>
              <m:r>
                <w:rPr>
                  <w:rFonts w:ascii="Cambria Math" w:eastAsia="仿宋_GB2312" w:hAnsi="Cambria Math"/>
                </w:rPr>
                <m:t>+</m:t>
              </m:r>
            </m:sup>
          </m:sSup>
        </m:oMath>
      </m:oMathPara>
    </w:p>
    <w:p w14:paraId="11482BBD" w14:textId="77777777" w:rsidR="00136518" w:rsidRPr="002231AB" w:rsidRDefault="00136518" w:rsidP="00136518">
      <w:pPr>
        <w:spacing w:afterLines="50" w:after="156"/>
      </w:pPr>
      <w:r w:rsidRPr="002231AB">
        <w:t>I</w:t>
      </w:r>
      <w:r w:rsidRPr="002231AB">
        <w:rPr>
          <w:rFonts w:hint="eastAsia"/>
        </w:rPr>
        <w:t xml:space="preserve">ts </w:t>
      </w:r>
      <w:r w:rsidRPr="002231AB">
        <w:t>differentiation</w:t>
      </w:r>
      <w:r>
        <w:t>,</w:t>
      </w:r>
    </w:p>
    <w:p w14:paraId="18C2ABCF" w14:textId="77777777" w:rsidR="00136518" w:rsidRPr="002231AB" w:rsidRDefault="00000000" w:rsidP="00136518">
      <m:oMathPara>
        <m:oMath>
          <m:sSup>
            <m:sSupPr>
              <m:ctrlPr>
                <w:rPr>
                  <w:rFonts w:ascii="Cambria Math" w:eastAsia="仿宋_GB2312" w:hAnsi="Cambria Math"/>
                  <w:i/>
                </w:rPr>
              </m:ctrlPr>
            </m:sSupPr>
            <m:e>
              <m:r>
                <w:rPr>
                  <w:rFonts w:ascii="Cambria Math" w:eastAsia="仿宋_GB2312" w:hAnsi="Cambria Math"/>
                </w:rPr>
                <m:t>f</m:t>
              </m:r>
            </m:e>
            <m:sup>
              <m:r>
                <w:rPr>
                  <w:rFonts w:ascii="Cambria Math" w:eastAsia="仿宋_GB2312" w:hAnsi="Cambria Math"/>
                </w:rPr>
                <m:t>'</m:t>
              </m:r>
            </m:sup>
          </m:sSup>
          <m:d>
            <m:dPr>
              <m:ctrlPr>
                <w:rPr>
                  <w:rFonts w:ascii="Cambria Math" w:eastAsia="仿宋_GB2312" w:hAnsi="Cambria Math"/>
                  <w:i/>
                </w:rPr>
              </m:ctrlPr>
            </m:dPr>
            <m:e>
              <m:r>
                <w:rPr>
                  <w:rFonts w:ascii="Cambria Math" w:eastAsia="仿宋_GB2312" w:hAnsi="Cambria Math"/>
                </w:rPr>
                <m:t>x</m:t>
              </m:r>
            </m:e>
          </m:d>
          <m:r>
            <w:rPr>
              <w:rFonts w:ascii="Cambria Math" w:eastAsia="仿宋_GB2312" w:hAnsi="Cambria Math"/>
            </w:rPr>
            <m:t>=</m:t>
          </m:r>
          <m:sSup>
            <m:sSupPr>
              <m:ctrlPr>
                <w:rPr>
                  <w:rFonts w:ascii="Cambria Math" w:eastAsia="仿宋_GB2312" w:hAnsi="Cambria Math"/>
                  <w:i/>
                </w:rPr>
              </m:ctrlPr>
            </m:sSupPr>
            <m:e>
              <m:r>
                <w:rPr>
                  <w:rFonts w:ascii="Cambria Math" w:eastAsia="仿宋_GB2312" w:hAnsi="Cambria Math" w:hint="eastAsia"/>
                </w:rPr>
                <m:t>q</m:t>
              </m:r>
            </m:e>
            <m:sup>
              <m:r>
                <w:rPr>
                  <w:rFonts w:ascii="Cambria Math" w:eastAsia="仿宋_GB2312" w:hAnsi="Cambria Math" w:hint="eastAsia"/>
                </w:rPr>
                <m:t>x</m:t>
              </m:r>
              <m:r>
                <w:rPr>
                  <w:rFonts w:ascii="Cambria Math" w:eastAsia="微软雅黑" w:hAnsi="Cambria Math" w:cs="微软雅黑" w:hint="eastAsia"/>
                </w:rPr>
                <m:t>-</m:t>
              </m:r>
              <m:r>
                <w:rPr>
                  <w:rFonts w:ascii="Cambria Math" w:eastAsia="仿宋_GB2312" w:hAnsi="Cambria Math"/>
                </w:rPr>
                <m:t>1</m:t>
              </m:r>
            </m:sup>
          </m:sSup>
          <m:r>
            <w:rPr>
              <w:rFonts w:ascii="Cambria Math" w:eastAsia="仿宋_GB2312" w:hAnsi="Cambria Math"/>
            </w:rPr>
            <m:t>∙</m:t>
          </m:r>
          <m:d>
            <m:dPr>
              <m:begChr m:val="["/>
              <m:endChr m:val="]"/>
              <m:ctrlPr>
                <w:rPr>
                  <w:rFonts w:ascii="Cambria Math" w:eastAsia="仿宋_GB2312" w:hAnsi="Cambria Math"/>
                  <w:i/>
                </w:rPr>
              </m:ctrlPr>
            </m:dPr>
            <m:e>
              <m:func>
                <m:funcPr>
                  <m:ctrlPr>
                    <w:rPr>
                      <w:rFonts w:ascii="Cambria Math" w:eastAsia="仿宋_GB2312" w:hAnsi="Cambria Math"/>
                      <w:i/>
                    </w:rPr>
                  </m:ctrlPr>
                </m:funcPr>
                <m:fName>
                  <m:r>
                    <w:rPr>
                      <w:rFonts w:ascii="Cambria Math" w:eastAsia="仿宋_GB2312" w:hAnsi="Cambria Math"/>
                    </w:rPr>
                    <m:t>ln</m:t>
                  </m:r>
                </m:fName>
                <m:e>
                  <m:r>
                    <w:rPr>
                      <w:rFonts w:ascii="Cambria Math" w:eastAsia="仿宋_GB2312" w:hAnsi="Cambria Math" w:hint="eastAsia"/>
                    </w:rPr>
                    <m:t>q</m:t>
                  </m:r>
                </m:e>
              </m:func>
              <m:r>
                <w:rPr>
                  <w:rFonts w:ascii="Cambria Math" w:eastAsia="仿宋_GB2312" w:hAnsi="Cambria Math"/>
                </w:rPr>
                <m:t>∙</m:t>
              </m:r>
              <m:d>
                <m:dPr>
                  <m:ctrlPr>
                    <w:rPr>
                      <w:rFonts w:ascii="Cambria Math" w:eastAsia="仿宋_GB2312" w:hAnsi="Cambria Math"/>
                      <w:i/>
                    </w:rPr>
                  </m:ctrlPr>
                </m:dPr>
                <m:e>
                  <m:r>
                    <w:rPr>
                      <w:rFonts w:ascii="Cambria Math" w:eastAsia="仿宋_GB2312" w:hAnsi="Cambria Math" w:hint="eastAsia"/>
                    </w:rPr>
                    <m:t>q</m:t>
                  </m:r>
                  <m:r>
                    <w:rPr>
                      <w:rFonts w:ascii="Cambria Math" w:eastAsia="仿宋_GB2312" w:hAnsi="Cambria Math"/>
                    </w:rPr>
                    <m:t>+x∙p</m:t>
                  </m:r>
                </m:e>
              </m:d>
              <m:r>
                <w:rPr>
                  <w:rFonts w:ascii="Cambria Math" w:eastAsia="仿宋_GB2312" w:hAnsi="Cambria Math"/>
                </w:rPr>
                <m:t>+p</m:t>
              </m:r>
            </m:e>
          </m:d>
          <m:r>
            <w:rPr>
              <w:rFonts w:ascii="Cambria Math" w:eastAsia="仿宋_GB2312" w:hAnsi="Cambria Math"/>
            </w:rPr>
            <m:t>≤</m:t>
          </m:r>
          <m:sSup>
            <m:sSupPr>
              <m:ctrlPr>
                <w:rPr>
                  <w:rFonts w:ascii="Cambria Math" w:eastAsia="仿宋_GB2312" w:hAnsi="Cambria Math"/>
                  <w:i/>
                </w:rPr>
              </m:ctrlPr>
            </m:sSupPr>
            <m:e>
              <m:r>
                <w:rPr>
                  <w:rFonts w:ascii="Cambria Math" w:eastAsia="仿宋_GB2312" w:hAnsi="Cambria Math" w:hint="eastAsia"/>
                </w:rPr>
                <m:t>q</m:t>
              </m:r>
            </m:e>
            <m:sup>
              <m:r>
                <w:rPr>
                  <w:rFonts w:ascii="Cambria Math" w:eastAsia="仿宋_GB2312" w:hAnsi="Cambria Math" w:hint="eastAsia"/>
                </w:rPr>
                <m:t>x</m:t>
              </m:r>
              <m:r>
                <w:rPr>
                  <w:rFonts w:ascii="Cambria Math" w:eastAsia="微软雅黑" w:hAnsi="Cambria Math" w:cs="微软雅黑" w:hint="eastAsia"/>
                </w:rPr>
                <m:t>-</m:t>
              </m:r>
              <m:r>
                <w:rPr>
                  <w:rFonts w:ascii="Cambria Math" w:eastAsia="仿宋_GB2312" w:hAnsi="Cambria Math"/>
                </w:rPr>
                <m:t>1</m:t>
              </m:r>
            </m:sup>
          </m:sSup>
          <m:r>
            <w:rPr>
              <w:rFonts w:ascii="Cambria Math" w:eastAsia="仿宋_GB2312" w:hAnsi="Cambria Math"/>
            </w:rPr>
            <m:t>∙</m:t>
          </m:r>
          <m:d>
            <m:dPr>
              <m:ctrlPr>
                <w:rPr>
                  <w:rFonts w:ascii="Cambria Math" w:eastAsia="仿宋_GB2312" w:hAnsi="Cambria Math"/>
                  <w:i/>
                </w:rPr>
              </m:ctrlPr>
            </m:dPr>
            <m:e>
              <m:func>
                <m:funcPr>
                  <m:ctrlPr>
                    <w:rPr>
                      <w:rFonts w:ascii="Cambria Math" w:eastAsia="仿宋_GB2312" w:hAnsi="Cambria Math"/>
                      <w:i/>
                    </w:rPr>
                  </m:ctrlPr>
                </m:funcPr>
                <m:fName>
                  <m:r>
                    <w:rPr>
                      <w:rFonts w:ascii="Cambria Math" w:eastAsia="仿宋_GB2312" w:hAnsi="Cambria Math"/>
                    </w:rPr>
                    <m:t>ln</m:t>
                  </m:r>
                </m:fName>
                <m:e>
                  <m:r>
                    <w:rPr>
                      <w:rFonts w:ascii="Cambria Math" w:eastAsia="仿宋_GB2312" w:hAnsi="Cambria Math" w:hint="eastAsia"/>
                    </w:rPr>
                    <m:t>q</m:t>
                  </m:r>
                </m:e>
              </m:func>
              <m:r>
                <w:rPr>
                  <w:rFonts w:ascii="Cambria Math" w:eastAsia="仿宋_GB2312" w:hAnsi="Cambria Math"/>
                </w:rPr>
                <m:t>+p</m:t>
              </m:r>
            </m:e>
          </m:d>
          <m:r>
            <w:rPr>
              <w:rFonts w:ascii="Cambria Math" w:eastAsia="仿宋_GB2312" w:hAnsi="Cambria Math"/>
            </w:rPr>
            <m:t>,  x∈</m:t>
          </m:r>
          <m:sSup>
            <m:sSupPr>
              <m:ctrlPr>
                <w:rPr>
                  <w:rFonts w:ascii="Cambria Math" w:eastAsia="仿宋_GB2312" w:hAnsi="Cambria Math"/>
                  <w:i/>
                </w:rPr>
              </m:ctrlPr>
            </m:sSupPr>
            <m:e>
              <m:r>
                <w:rPr>
                  <w:rFonts w:ascii="Cambria Math" w:eastAsia="仿宋_GB2312" w:hAnsi="Cambria Math"/>
                </w:rPr>
                <m:t>N</m:t>
              </m:r>
            </m:e>
            <m:sup>
              <m:r>
                <w:rPr>
                  <w:rFonts w:ascii="Cambria Math" w:eastAsia="仿宋_GB2312" w:hAnsi="Cambria Math"/>
                </w:rPr>
                <m:t>+</m:t>
              </m:r>
            </m:sup>
          </m:sSup>
        </m:oMath>
      </m:oMathPara>
    </w:p>
    <w:p w14:paraId="7F45D5E0" w14:textId="77777777" w:rsidR="00136518" w:rsidRDefault="00136518" w:rsidP="00136518">
      <w:pPr>
        <w:spacing w:beforeLines="50" w:before="156"/>
      </w:pPr>
      <w:r w:rsidRPr="002231AB">
        <w:rPr>
          <w:rFonts w:hint="eastAsia"/>
        </w:rPr>
        <w:t xml:space="preserve">And the sign of </w:t>
      </w:r>
      <m:oMath>
        <m:sSup>
          <m:sSupPr>
            <m:ctrlPr>
              <w:rPr>
                <w:rFonts w:ascii="Cambria Math" w:eastAsia="仿宋_GB2312" w:hAnsi="Cambria Math"/>
                <w:i/>
              </w:rPr>
            </m:ctrlPr>
          </m:sSupPr>
          <m:e>
            <m:r>
              <w:rPr>
                <w:rFonts w:ascii="Cambria Math" w:eastAsia="仿宋_GB2312" w:hAnsi="Cambria Math"/>
              </w:rPr>
              <m:t>f</m:t>
            </m:r>
          </m:e>
          <m:sup>
            <m:r>
              <w:rPr>
                <w:rFonts w:ascii="Cambria Math" w:eastAsia="仿宋_GB2312" w:hAnsi="Cambria Math"/>
              </w:rPr>
              <m:t>'</m:t>
            </m:r>
          </m:sup>
        </m:sSup>
        <m:d>
          <m:dPr>
            <m:ctrlPr>
              <w:rPr>
                <w:rFonts w:ascii="Cambria Math" w:eastAsia="仿宋_GB2312" w:hAnsi="Cambria Math"/>
                <w:i/>
              </w:rPr>
            </m:ctrlPr>
          </m:dPr>
          <m:e>
            <m:r>
              <w:rPr>
                <w:rFonts w:ascii="Cambria Math" w:eastAsia="仿宋_GB2312" w:hAnsi="Cambria Math"/>
              </w:rPr>
              <m:t>x</m:t>
            </m:r>
          </m:e>
        </m:d>
      </m:oMath>
      <w:r w:rsidRPr="002231AB">
        <w:rPr>
          <w:rFonts w:hint="eastAsia"/>
        </w:rPr>
        <w:t xml:space="preserve"> </w:t>
      </w:r>
      <w:r w:rsidRPr="002231AB">
        <w:t>is the same as</w:t>
      </w:r>
      <w:r>
        <w:t>,</w:t>
      </w:r>
    </w:p>
    <w:p w14:paraId="352ADCA0" w14:textId="77777777" w:rsidR="00136518" w:rsidRDefault="00136518" w:rsidP="00136518">
      <m:oMathPara>
        <m:oMath>
          <m:r>
            <w:rPr>
              <w:rFonts w:ascii="Cambria Math" w:hAnsi="Cambria Math" w:hint="eastAsia"/>
            </w:rPr>
            <m:t>g</m:t>
          </m:r>
          <m:d>
            <m:dPr>
              <m:ctrlPr>
                <w:rPr>
                  <w:rFonts w:ascii="Cambria Math" w:hAnsi="Cambria Math"/>
                </w:rPr>
              </m:ctrlPr>
            </m:dPr>
            <m:e>
              <m:r>
                <w:rPr>
                  <w:rFonts w:ascii="Cambria Math" w:hAnsi="Cambria Math"/>
                </w:rPr>
                <m:t>t</m:t>
              </m:r>
            </m:e>
          </m:d>
          <m:r>
            <m:rPr>
              <m:sty m:val="p"/>
            </m:rPr>
            <w:rPr>
              <w:rFonts w:ascii="Cambria Math" w:hAnsi="Cambria Math"/>
            </w:rPr>
            <m:t>=1-</m:t>
          </m:r>
          <m:r>
            <w:rPr>
              <w:rFonts w:ascii="Cambria Math" w:hAnsi="Cambria Math"/>
            </w:rPr>
            <m:t>t</m:t>
          </m:r>
          <m:r>
            <m:rPr>
              <m:sty m:val="p"/>
            </m:rPr>
            <w:rPr>
              <w:rFonts w:ascii="Cambria Math" w:hAnsi="Cambria Math"/>
            </w:rPr>
            <m:t>+</m:t>
          </m:r>
          <m:func>
            <m:funcPr>
              <m:ctrlPr>
                <w:rPr>
                  <w:rFonts w:ascii="Cambria Math" w:hAnsi="Cambria Math"/>
                </w:rPr>
              </m:ctrlPr>
            </m:funcPr>
            <m:fName>
              <m:r>
                <w:rPr>
                  <w:rFonts w:ascii="Cambria Math" w:hAnsi="Cambria Math"/>
                </w:rPr>
                <m:t>ln</m:t>
              </m:r>
            </m:fName>
            <m:e>
              <m:r>
                <w:rPr>
                  <w:rFonts w:ascii="Cambria Math" w:hAnsi="Cambria Math"/>
                </w:rPr>
                <m:t>t</m:t>
              </m:r>
            </m:e>
          </m:func>
          <m:r>
            <m:rPr>
              <m:sty m:val="p"/>
            </m:rPr>
            <w:rPr>
              <w:rFonts w:ascii="Cambria Math" w:hAnsi="Cambria Math"/>
            </w:rPr>
            <m:t xml:space="preserve">,  </m:t>
          </m:r>
          <m:r>
            <w:rPr>
              <w:rFonts w:ascii="Cambria Math" w:hAnsi="Cambria Math"/>
            </w:rPr>
            <m:t>t</m:t>
          </m:r>
          <m:r>
            <m:rPr>
              <m:sty m:val="p"/>
            </m:rPr>
            <w:rPr>
              <w:rFonts w:ascii="Cambria Math" w:hAnsi="Cambria Math"/>
            </w:rPr>
            <m:t>∈(0, 1)</m:t>
          </m:r>
        </m:oMath>
      </m:oMathPara>
    </w:p>
    <w:p w14:paraId="485EAF7B" w14:textId="77777777" w:rsidR="00136518" w:rsidRDefault="00136518" w:rsidP="00136518">
      <w:pPr>
        <w:spacing w:afterLines="50" w:after="156"/>
      </w:pPr>
      <w:r>
        <w:t>Observing that,</w:t>
      </w:r>
    </w:p>
    <w:p w14:paraId="737ED4DA" w14:textId="77777777" w:rsidR="00136518" w:rsidRPr="00A1503D" w:rsidRDefault="00000000" w:rsidP="00136518">
      <m:oMathPara>
        <m:oMath>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lim</m:t>
                  </m:r>
                </m:e>
                <m:lim>
                  <m:r>
                    <w:rPr>
                      <w:rFonts w:ascii="Cambria Math" w:hAnsi="Cambria Math"/>
                    </w:rPr>
                    <m:t>t</m:t>
                  </m:r>
                  <m:r>
                    <m:rPr>
                      <m:sty m:val="p"/>
                    </m:rPr>
                    <w:rPr>
                      <w:rFonts w:ascii="Cambria Math" w:hAnsi="Cambria Math"/>
                    </w:rPr>
                    <m:t>→</m:t>
                  </m:r>
                  <m:sSup>
                    <m:sSupPr>
                      <m:ctrlPr>
                        <w:rPr>
                          <w:rFonts w:ascii="Cambria Math" w:hAnsi="Cambria Math"/>
                        </w:rPr>
                      </m:ctrlPr>
                    </m:sSupPr>
                    <m:e>
                      <m:r>
                        <m:rPr>
                          <m:sty m:val="p"/>
                        </m:rPr>
                        <w:rPr>
                          <w:rFonts w:ascii="Cambria Math" w:hAnsi="Cambria Math"/>
                        </w:rPr>
                        <m:t>1</m:t>
                      </m:r>
                    </m:e>
                    <m:sup>
                      <m:r>
                        <m:rPr>
                          <m:sty m:val="p"/>
                        </m:rPr>
                        <w:rPr>
                          <w:rFonts w:ascii="Cambria Math" w:hAnsi="Cambria Math"/>
                        </w:rPr>
                        <m:t>-</m:t>
                      </m:r>
                    </m:sup>
                  </m:sSup>
                </m:lim>
              </m:limLow>
            </m:fName>
            <m:e>
              <m:r>
                <w:rPr>
                  <w:rFonts w:ascii="Cambria Math" w:hAnsi="Cambria Math"/>
                </w:rPr>
                <m:t>g</m:t>
              </m:r>
              <m:r>
                <m:rPr>
                  <m:sty m:val="p"/>
                </m:rPr>
                <w:rPr>
                  <w:rFonts w:ascii="Cambria Math" w:hAnsi="Cambria Math"/>
                </w:rPr>
                <m:t>(</m:t>
              </m:r>
              <m:r>
                <w:rPr>
                  <w:rFonts w:ascii="Cambria Math" w:hAnsi="Cambria Math"/>
                </w:rPr>
                <m:t>t</m:t>
              </m:r>
              <m:r>
                <m:rPr>
                  <m:sty m:val="p"/>
                </m:rPr>
                <w:rPr>
                  <w:rFonts w:ascii="Cambria Math" w:hAnsi="Cambria Math"/>
                </w:rPr>
                <m:t>)</m:t>
              </m:r>
            </m:e>
          </m:func>
          <m:r>
            <m:rPr>
              <m:sty m:val="p"/>
            </m:rPr>
            <w:rPr>
              <w:rFonts w:ascii="Cambria Math" w:hAnsi="Cambria Math"/>
            </w:rPr>
            <m:t>=0</m:t>
          </m:r>
        </m:oMath>
      </m:oMathPara>
    </w:p>
    <w:p w14:paraId="63B8A0DC" w14:textId="77777777" w:rsidR="00136518" w:rsidRDefault="00136518" w:rsidP="00136518">
      <w:pPr>
        <w:spacing w:afterLines="50" w:after="156"/>
      </w:pPr>
      <w:r>
        <w:t>And</w:t>
      </w:r>
      <w:r w:rsidRPr="001731BA">
        <w:t xml:space="preserve"> </w:t>
      </w:r>
      <w:r>
        <w:rPr>
          <w:rFonts w:hint="eastAsia"/>
        </w:rPr>
        <w:t>it</w:t>
      </w:r>
      <w:r w:rsidRPr="002231AB">
        <w:rPr>
          <w:rFonts w:hint="eastAsia"/>
        </w:rPr>
        <w:t xml:space="preserve">s </w:t>
      </w:r>
      <w:r w:rsidRPr="002231AB">
        <w:t>differentiation</w:t>
      </w:r>
      <w:r>
        <w:t>,</w:t>
      </w:r>
    </w:p>
    <w:p w14:paraId="3D0006E4" w14:textId="77777777" w:rsidR="00136518" w:rsidRPr="008A40C9" w:rsidRDefault="00000000" w:rsidP="00136518">
      <w:pPr>
        <w:rPr>
          <w:i/>
        </w:rPr>
      </w:pPr>
      <m:oMathPara>
        <m:oMath>
          <m:sSup>
            <m:sSupPr>
              <m:ctrlPr>
                <w:rPr>
                  <w:rFonts w:ascii="Cambria Math" w:hAnsi="Cambria Math"/>
                  <w:i/>
                </w:rPr>
              </m:ctrlPr>
            </m:sSupPr>
            <m:e>
              <m:r>
                <w:rPr>
                  <w:rFonts w:ascii="Cambria Math" w:hAnsi="Cambria Math" w:hint="eastAsia"/>
                </w:rPr>
                <m:t>g</m:t>
              </m:r>
            </m:e>
            <m:sup>
              <m:r>
                <w:rPr>
                  <w:rFonts w:ascii="Cambria Math" w:hAnsi="Cambria Math"/>
                </w:rPr>
                <m:t>'</m:t>
              </m:r>
            </m:sup>
          </m:sSup>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t</m:t>
              </m:r>
            </m:den>
          </m:f>
          <m:r>
            <w:rPr>
              <w:rFonts w:ascii="Cambria Math" w:hAnsi="Cambria Math"/>
            </w:rPr>
            <m:t>-1&gt;0,  t∈(0, 1)</m:t>
          </m:r>
        </m:oMath>
      </m:oMathPara>
    </w:p>
    <w:p w14:paraId="4515330B" w14:textId="77777777" w:rsidR="00136518" w:rsidRPr="00134AAB" w:rsidRDefault="00136518" w:rsidP="00136518">
      <w:pPr>
        <w:spacing w:afterLines="50" w:after="156"/>
      </w:pPr>
      <w:r>
        <w:rPr>
          <w:rFonts w:hint="eastAsia"/>
        </w:rPr>
        <w:t>This completes the proof</w:t>
      </w:r>
      <w:r>
        <w:t>.</w:t>
      </w:r>
    </w:p>
    <w:p w14:paraId="0C4C6E75" w14:textId="77777777" w:rsidR="00136518" w:rsidRPr="008F24B9" w:rsidRDefault="00136518" w:rsidP="00A404E8">
      <w:pPr>
        <w:rPr>
          <w:sz w:val="20"/>
          <w:szCs w:val="20"/>
        </w:rPr>
      </w:pPr>
    </w:p>
    <w:sectPr w:rsidR="00136518" w:rsidRPr="008F24B9" w:rsidSect="00762172">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3AF557" w14:textId="77777777" w:rsidR="0047130F" w:rsidRDefault="0047130F" w:rsidP="00DE0355">
      <w:pPr>
        <w:spacing w:after="0" w:line="240" w:lineRule="auto"/>
      </w:pPr>
      <w:r>
        <w:separator/>
      </w:r>
    </w:p>
  </w:endnote>
  <w:endnote w:type="continuationSeparator" w:id="0">
    <w:p w14:paraId="1C1FC496" w14:textId="77777777" w:rsidR="0047130F" w:rsidRDefault="0047130F" w:rsidP="00DE03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1" w:usb1="080E0000" w:usb2="00000000" w:usb3="00000000" w:csb0="00040000"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7F3825" w14:textId="77777777" w:rsidR="0047130F" w:rsidRDefault="0047130F" w:rsidP="00DE0355">
      <w:pPr>
        <w:spacing w:after="0" w:line="240" w:lineRule="auto"/>
      </w:pPr>
      <w:r>
        <w:separator/>
      </w:r>
    </w:p>
  </w:footnote>
  <w:footnote w:type="continuationSeparator" w:id="0">
    <w:p w14:paraId="142CEBBE" w14:textId="77777777" w:rsidR="0047130F" w:rsidRDefault="0047130F" w:rsidP="00DE03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64E1B21"/>
    <w:multiLevelType w:val="hybridMultilevel"/>
    <w:tmpl w:val="DD580F1E"/>
    <w:lvl w:ilvl="0" w:tplc="4D3425CC">
      <w:start w:val="3"/>
      <w:numFmt w:val="bullet"/>
      <w:lvlText w:val="-"/>
      <w:lvlJc w:val="left"/>
      <w:pPr>
        <w:ind w:left="1280" w:hanging="440"/>
      </w:pPr>
      <w:rPr>
        <w:rFonts w:ascii="Times New Roman" w:eastAsia="Malgun Gothic" w:hAnsi="Times New Roman" w:cs="Times New Roman"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3" w15:restartNumberingAfterBreak="0">
    <w:nsid w:val="068D01A0"/>
    <w:multiLevelType w:val="hybridMultilevel"/>
    <w:tmpl w:val="C0F65402"/>
    <w:lvl w:ilvl="0" w:tplc="6BE802AA">
      <w:start w:val="1"/>
      <w:numFmt w:val="decimal"/>
      <w:lvlText w:val="%1."/>
      <w:lvlJc w:val="left"/>
      <w:pPr>
        <w:tabs>
          <w:tab w:val="num" w:pos="1619"/>
        </w:tabs>
        <w:ind w:left="1619" w:hanging="360"/>
      </w:pPr>
      <w:rPr>
        <w:rFonts w:hint="default"/>
        <w:b/>
        <w:i w:val="0"/>
        <w:color w:val="auto"/>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2051E7"/>
    <w:multiLevelType w:val="hybridMultilevel"/>
    <w:tmpl w:val="908E08E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95D6140"/>
    <w:multiLevelType w:val="hybridMultilevel"/>
    <w:tmpl w:val="54081BBC"/>
    <w:lvl w:ilvl="0" w:tplc="9ABA4CE8">
      <w:numFmt w:val="bullet"/>
      <w:lvlText w:val="-"/>
      <w:lvlJc w:val="left"/>
      <w:pPr>
        <w:ind w:left="1100" w:hanging="440"/>
      </w:pPr>
      <w:rPr>
        <w:rFonts w:ascii="Times New Roman" w:eastAsia="宋体" w:hAnsi="Times New Roman" w:cs="Times New Roman"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6" w15:restartNumberingAfterBreak="0">
    <w:nsid w:val="0E8413A8"/>
    <w:multiLevelType w:val="hybridMultilevel"/>
    <w:tmpl w:val="91D8704E"/>
    <w:lvl w:ilvl="0" w:tplc="4D3425CC">
      <w:start w:val="3"/>
      <w:numFmt w:val="bullet"/>
      <w:lvlText w:val="-"/>
      <w:lvlJc w:val="left"/>
      <w:pPr>
        <w:ind w:left="660" w:hanging="440"/>
      </w:pPr>
      <w:rPr>
        <w:rFonts w:ascii="Times New Roman" w:eastAsia="Malgun Gothic"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7"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B35C43"/>
    <w:multiLevelType w:val="hybridMultilevel"/>
    <w:tmpl w:val="2BA6EBBE"/>
    <w:lvl w:ilvl="0" w:tplc="04090005">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9ABA4CE8">
      <w:numFmt w:val="bullet"/>
      <w:lvlText w:val="-"/>
      <w:lvlJc w:val="left"/>
      <w:pPr>
        <w:ind w:left="2520" w:hanging="360"/>
      </w:pPr>
      <w:rPr>
        <w:rFonts w:ascii="Times New Roman" w:eastAsia="宋体" w:hAnsi="Times New Roman" w:cs="Times New Roman"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98FE8"/>
    <w:multiLevelType w:val="singleLevel"/>
    <w:tmpl w:val="1BB98FE8"/>
    <w:lvl w:ilvl="0">
      <w:start w:val="1"/>
      <w:numFmt w:val="bullet"/>
      <w:lvlText w:val=""/>
      <w:lvlJc w:val="left"/>
      <w:pPr>
        <w:ind w:left="420" w:hanging="420"/>
      </w:pPr>
      <w:rPr>
        <w:rFonts w:ascii="Wingdings" w:hAnsi="Wingdings" w:hint="default"/>
      </w:rPr>
    </w:lvl>
  </w:abstractNum>
  <w:abstractNum w:abstractNumId="12"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2E53FD4"/>
    <w:multiLevelType w:val="hybridMultilevel"/>
    <w:tmpl w:val="CD7A5DD6"/>
    <w:lvl w:ilvl="0" w:tplc="D05C0A42">
      <w:start w:val="1"/>
      <w:numFmt w:val="decimal"/>
      <w:lvlText w:val="%1."/>
      <w:lvlJc w:val="left"/>
      <w:pPr>
        <w:ind w:left="1619" w:hanging="360"/>
      </w:pPr>
      <w:rPr>
        <w:rFonts w:hint="default"/>
      </w:rPr>
    </w:lvl>
    <w:lvl w:ilvl="1" w:tplc="04090019" w:tentative="1">
      <w:start w:val="1"/>
      <w:numFmt w:val="low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low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lowerLetter"/>
      <w:lvlText w:val="%8)"/>
      <w:lvlJc w:val="left"/>
      <w:pPr>
        <w:ind w:left="4779" w:hanging="440"/>
      </w:pPr>
    </w:lvl>
    <w:lvl w:ilvl="8" w:tplc="0409001B" w:tentative="1">
      <w:start w:val="1"/>
      <w:numFmt w:val="lowerRoman"/>
      <w:lvlText w:val="%9."/>
      <w:lvlJc w:val="right"/>
      <w:pPr>
        <w:ind w:left="5219" w:hanging="440"/>
      </w:pPr>
    </w:lvl>
  </w:abstractNum>
  <w:abstractNum w:abstractNumId="15"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1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703D0D"/>
    <w:multiLevelType w:val="hybridMultilevel"/>
    <w:tmpl w:val="97BA37EE"/>
    <w:lvl w:ilvl="0" w:tplc="FB989FFC">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2377740"/>
    <w:multiLevelType w:val="hybridMultilevel"/>
    <w:tmpl w:val="E41C9624"/>
    <w:lvl w:ilvl="0" w:tplc="1F22E5FE">
      <w:start w:val="1"/>
      <w:numFmt w:val="decimal"/>
      <w:lvlText w:val="%1."/>
      <w:lvlJc w:val="left"/>
      <w:pPr>
        <w:ind w:left="580" w:hanging="360"/>
      </w:pPr>
      <w:rPr>
        <w:rFonts w:hint="default"/>
      </w:rPr>
    </w:lvl>
    <w:lvl w:ilvl="1" w:tplc="04090019" w:tentative="1">
      <w:start w:val="1"/>
      <w:numFmt w:val="lowerLetter"/>
      <w:lvlText w:val="%2)"/>
      <w:lvlJc w:val="left"/>
      <w:pPr>
        <w:ind w:left="1100" w:hanging="440"/>
      </w:pPr>
    </w:lvl>
    <w:lvl w:ilvl="2" w:tplc="0409001B" w:tentative="1">
      <w:start w:val="1"/>
      <w:numFmt w:val="lowerRoman"/>
      <w:lvlText w:val="%3."/>
      <w:lvlJc w:val="right"/>
      <w:pPr>
        <w:ind w:left="1540" w:hanging="440"/>
      </w:pPr>
    </w:lvl>
    <w:lvl w:ilvl="3" w:tplc="0409000F" w:tentative="1">
      <w:start w:val="1"/>
      <w:numFmt w:val="decimal"/>
      <w:lvlText w:val="%4."/>
      <w:lvlJc w:val="left"/>
      <w:pPr>
        <w:ind w:left="1980" w:hanging="440"/>
      </w:pPr>
    </w:lvl>
    <w:lvl w:ilvl="4" w:tplc="04090019" w:tentative="1">
      <w:start w:val="1"/>
      <w:numFmt w:val="lowerLetter"/>
      <w:lvlText w:val="%5)"/>
      <w:lvlJc w:val="left"/>
      <w:pPr>
        <w:ind w:left="2420" w:hanging="440"/>
      </w:pPr>
    </w:lvl>
    <w:lvl w:ilvl="5" w:tplc="0409001B" w:tentative="1">
      <w:start w:val="1"/>
      <w:numFmt w:val="lowerRoman"/>
      <w:lvlText w:val="%6."/>
      <w:lvlJc w:val="right"/>
      <w:pPr>
        <w:ind w:left="2860" w:hanging="440"/>
      </w:pPr>
    </w:lvl>
    <w:lvl w:ilvl="6" w:tplc="0409000F" w:tentative="1">
      <w:start w:val="1"/>
      <w:numFmt w:val="decimal"/>
      <w:lvlText w:val="%7."/>
      <w:lvlJc w:val="left"/>
      <w:pPr>
        <w:ind w:left="3300" w:hanging="440"/>
      </w:pPr>
    </w:lvl>
    <w:lvl w:ilvl="7" w:tplc="04090019" w:tentative="1">
      <w:start w:val="1"/>
      <w:numFmt w:val="lowerLetter"/>
      <w:lvlText w:val="%8)"/>
      <w:lvlJc w:val="left"/>
      <w:pPr>
        <w:ind w:left="3740" w:hanging="440"/>
      </w:pPr>
    </w:lvl>
    <w:lvl w:ilvl="8" w:tplc="0409001B" w:tentative="1">
      <w:start w:val="1"/>
      <w:numFmt w:val="lowerRoman"/>
      <w:lvlText w:val="%9."/>
      <w:lvlJc w:val="right"/>
      <w:pPr>
        <w:ind w:left="4180" w:hanging="440"/>
      </w:pPr>
    </w:lvl>
  </w:abstractNum>
  <w:abstractNum w:abstractNumId="19"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6EB7A72"/>
    <w:multiLevelType w:val="hybridMultilevel"/>
    <w:tmpl w:val="9234448E"/>
    <w:lvl w:ilvl="0" w:tplc="2F982A80">
      <w:start w:val="1"/>
      <w:numFmt w:val="bullet"/>
      <w:lvlText w:val="‐"/>
      <w:lvlJc w:val="left"/>
      <w:pPr>
        <w:ind w:left="660" w:hanging="440"/>
      </w:pPr>
      <w:rPr>
        <w:rFonts w:ascii="宋体" w:eastAsia="宋体" w:hAnsi="宋体" w:hint="eastAsia"/>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21"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EC2BF7"/>
    <w:multiLevelType w:val="hybridMultilevel"/>
    <w:tmpl w:val="9F1C9292"/>
    <w:lvl w:ilvl="0" w:tplc="651097B2">
      <w:start w:val="1"/>
      <w:numFmt w:val="bullet"/>
      <w:lvlText w:val=""/>
      <w:lvlJc w:val="left"/>
      <w:pPr>
        <w:tabs>
          <w:tab w:val="num" w:pos="720"/>
        </w:tabs>
        <w:ind w:left="720" w:hanging="360"/>
      </w:pPr>
      <w:rPr>
        <w:rFonts w:ascii="Symbol" w:hAnsi="Symbol" w:hint="default"/>
      </w:rPr>
    </w:lvl>
    <w:lvl w:ilvl="1" w:tplc="F77879AA" w:tentative="1">
      <w:start w:val="1"/>
      <w:numFmt w:val="bullet"/>
      <w:lvlText w:val=""/>
      <w:lvlJc w:val="left"/>
      <w:pPr>
        <w:tabs>
          <w:tab w:val="num" w:pos="1440"/>
        </w:tabs>
        <w:ind w:left="1440" w:hanging="360"/>
      </w:pPr>
      <w:rPr>
        <w:rFonts w:ascii="Symbol" w:hAnsi="Symbol" w:hint="default"/>
      </w:rPr>
    </w:lvl>
    <w:lvl w:ilvl="2" w:tplc="D40EAEA0" w:tentative="1">
      <w:start w:val="1"/>
      <w:numFmt w:val="bullet"/>
      <w:lvlText w:val=""/>
      <w:lvlJc w:val="left"/>
      <w:pPr>
        <w:tabs>
          <w:tab w:val="num" w:pos="2160"/>
        </w:tabs>
        <w:ind w:left="2160" w:hanging="360"/>
      </w:pPr>
      <w:rPr>
        <w:rFonts w:ascii="Symbol" w:hAnsi="Symbol" w:hint="default"/>
      </w:rPr>
    </w:lvl>
    <w:lvl w:ilvl="3" w:tplc="A4FE15F6" w:tentative="1">
      <w:start w:val="1"/>
      <w:numFmt w:val="bullet"/>
      <w:lvlText w:val=""/>
      <w:lvlJc w:val="left"/>
      <w:pPr>
        <w:tabs>
          <w:tab w:val="num" w:pos="2880"/>
        </w:tabs>
        <w:ind w:left="2880" w:hanging="360"/>
      </w:pPr>
      <w:rPr>
        <w:rFonts w:ascii="Symbol" w:hAnsi="Symbol" w:hint="default"/>
      </w:rPr>
    </w:lvl>
    <w:lvl w:ilvl="4" w:tplc="D1507A20" w:tentative="1">
      <w:start w:val="1"/>
      <w:numFmt w:val="bullet"/>
      <w:lvlText w:val=""/>
      <w:lvlJc w:val="left"/>
      <w:pPr>
        <w:tabs>
          <w:tab w:val="num" w:pos="3600"/>
        </w:tabs>
        <w:ind w:left="3600" w:hanging="360"/>
      </w:pPr>
      <w:rPr>
        <w:rFonts w:ascii="Symbol" w:hAnsi="Symbol" w:hint="default"/>
      </w:rPr>
    </w:lvl>
    <w:lvl w:ilvl="5" w:tplc="8A88ECD0" w:tentative="1">
      <w:start w:val="1"/>
      <w:numFmt w:val="bullet"/>
      <w:lvlText w:val=""/>
      <w:lvlJc w:val="left"/>
      <w:pPr>
        <w:tabs>
          <w:tab w:val="num" w:pos="4320"/>
        </w:tabs>
        <w:ind w:left="4320" w:hanging="360"/>
      </w:pPr>
      <w:rPr>
        <w:rFonts w:ascii="Symbol" w:hAnsi="Symbol" w:hint="default"/>
      </w:rPr>
    </w:lvl>
    <w:lvl w:ilvl="6" w:tplc="ABB482C2" w:tentative="1">
      <w:start w:val="1"/>
      <w:numFmt w:val="bullet"/>
      <w:lvlText w:val=""/>
      <w:lvlJc w:val="left"/>
      <w:pPr>
        <w:tabs>
          <w:tab w:val="num" w:pos="5040"/>
        </w:tabs>
        <w:ind w:left="5040" w:hanging="360"/>
      </w:pPr>
      <w:rPr>
        <w:rFonts w:ascii="Symbol" w:hAnsi="Symbol" w:hint="default"/>
      </w:rPr>
    </w:lvl>
    <w:lvl w:ilvl="7" w:tplc="D83AC12A" w:tentative="1">
      <w:start w:val="1"/>
      <w:numFmt w:val="bullet"/>
      <w:lvlText w:val=""/>
      <w:lvlJc w:val="left"/>
      <w:pPr>
        <w:tabs>
          <w:tab w:val="num" w:pos="5760"/>
        </w:tabs>
        <w:ind w:left="5760" w:hanging="360"/>
      </w:pPr>
      <w:rPr>
        <w:rFonts w:ascii="Symbol" w:hAnsi="Symbol" w:hint="default"/>
      </w:rPr>
    </w:lvl>
    <w:lvl w:ilvl="8" w:tplc="0D5A7BA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FBD5490"/>
    <w:multiLevelType w:val="hybridMultilevel"/>
    <w:tmpl w:val="C02E26A8"/>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51EE560D"/>
    <w:multiLevelType w:val="hybridMultilevel"/>
    <w:tmpl w:val="56F8FDF4"/>
    <w:lvl w:ilvl="0" w:tplc="FFFFFFFF">
      <w:start w:val="1"/>
      <w:numFmt w:val="decimal"/>
      <w:lvlText w:val="%1."/>
      <w:lvlJc w:val="left"/>
      <w:pPr>
        <w:ind w:left="440" w:hanging="440"/>
      </w:pPr>
    </w:lvl>
    <w:lvl w:ilvl="1" w:tplc="3E245B7A">
      <w:start w:val="1"/>
      <w:numFmt w:val="decimal"/>
      <w:lvlText w:val="%2."/>
      <w:lvlJc w:val="left"/>
      <w:pPr>
        <w:ind w:left="880" w:hanging="440"/>
      </w:pPr>
      <w:rPr>
        <w:rFonts w:ascii="Times" w:hAnsi="Times" w:cs="Times" w:hint="default"/>
        <w:b w:val="0"/>
        <w:bCs w:val="0"/>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00F7961"/>
    <w:multiLevelType w:val="multilevel"/>
    <w:tmpl w:val="9760D734"/>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0903882"/>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455608D"/>
    <w:multiLevelType w:val="hybridMultilevel"/>
    <w:tmpl w:val="908E08EC"/>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7D832D"/>
    <w:multiLevelType w:val="multilevel"/>
    <w:tmpl w:val="CE10DF42"/>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4"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7A376521"/>
    <w:multiLevelType w:val="hybridMultilevel"/>
    <w:tmpl w:val="BC942778"/>
    <w:lvl w:ilvl="0" w:tplc="71AEBC04">
      <w:start w:val="1"/>
      <w:numFmt w:val="bullet"/>
      <w:lvlText w:val="•"/>
      <w:lvlJc w:val="left"/>
      <w:pPr>
        <w:ind w:left="800" w:hanging="440"/>
      </w:pPr>
      <w:rPr>
        <w:rFonts w:ascii="Arial" w:hAnsi="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num w:numId="1" w16cid:durableId="81991353">
    <w:abstractNumId w:val="33"/>
  </w:num>
  <w:num w:numId="2" w16cid:durableId="1096748757">
    <w:abstractNumId w:val="27"/>
  </w:num>
  <w:num w:numId="3" w16cid:durableId="240454914">
    <w:abstractNumId w:val="33"/>
  </w:num>
  <w:num w:numId="4" w16cid:durableId="94788002">
    <w:abstractNumId w:val="33"/>
  </w:num>
  <w:num w:numId="5" w16cid:durableId="146092787">
    <w:abstractNumId w:val="20"/>
  </w:num>
  <w:num w:numId="6" w16cid:durableId="886337596">
    <w:abstractNumId w:val="18"/>
  </w:num>
  <w:num w:numId="7" w16cid:durableId="2017536573">
    <w:abstractNumId w:val="6"/>
  </w:num>
  <w:num w:numId="8" w16cid:durableId="474831430">
    <w:abstractNumId w:val="33"/>
  </w:num>
  <w:num w:numId="9" w16cid:durableId="770659989">
    <w:abstractNumId w:val="9"/>
  </w:num>
  <w:num w:numId="10" w16cid:durableId="101338584">
    <w:abstractNumId w:val="33"/>
  </w:num>
  <w:num w:numId="11" w16cid:durableId="9740227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2130927293">
    <w:abstractNumId w:val="33"/>
  </w:num>
  <w:num w:numId="13" w16cid:durableId="1858156669">
    <w:abstractNumId w:val="33"/>
  </w:num>
  <w:num w:numId="14" w16cid:durableId="1550725489">
    <w:abstractNumId w:val="33"/>
  </w:num>
  <w:num w:numId="15" w16cid:durableId="1869293668">
    <w:abstractNumId w:val="16"/>
  </w:num>
  <w:num w:numId="16" w16cid:durableId="1315908359">
    <w:abstractNumId w:val="29"/>
  </w:num>
  <w:num w:numId="17" w16cid:durableId="2000620774">
    <w:abstractNumId w:val="35"/>
  </w:num>
  <w:num w:numId="18" w16cid:durableId="388840872">
    <w:abstractNumId w:val="11"/>
  </w:num>
  <w:num w:numId="19" w16cid:durableId="1147671754">
    <w:abstractNumId w:val="12"/>
  </w:num>
  <w:num w:numId="20" w16cid:durableId="2131512587">
    <w:abstractNumId w:val="19"/>
  </w:num>
  <w:num w:numId="21" w16cid:durableId="2047942503">
    <w:abstractNumId w:val="33"/>
  </w:num>
  <w:num w:numId="22" w16cid:durableId="1452482575">
    <w:abstractNumId w:val="33"/>
  </w:num>
  <w:num w:numId="23" w16cid:durableId="1432167758">
    <w:abstractNumId w:val="33"/>
  </w:num>
  <w:num w:numId="24" w16cid:durableId="1979065240">
    <w:abstractNumId w:val="10"/>
  </w:num>
  <w:num w:numId="25" w16cid:durableId="874461438">
    <w:abstractNumId w:val="33"/>
  </w:num>
  <w:num w:numId="26" w16cid:durableId="355543058">
    <w:abstractNumId w:val="34"/>
  </w:num>
  <w:num w:numId="27" w16cid:durableId="2007901899">
    <w:abstractNumId w:val="7"/>
  </w:num>
  <w:num w:numId="28" w16cid:durableId="1455514260">
    <w:abstractNumId w:val="33"/>
  </w:num>
  <w:num w:numId="29" w16cid:durableId="989670038">
    <w:abstractNumId w:val="33"/>
  </w:num>
  <w:num w:numId="30" w16cid:durableId="182675327">
    <w:abstractNumId w:val="17"/>
  </w:num>
  <w:num w:numId="31" w16cid:durableId="275450515">
    <w:abstractNumId w:val="33"/>
  </w:num>
  <w:num w:numId="32" w16cid:durableId="280233483">
    <w:abstractNumId w:val="33"/>
  </w:num>
  <w:num w:numId="33" w16cid:durableId="2034913994">
    <w:abstractNumId w:val="33"/>
  </w:num>
  <w:num w:numId="34" w16cid:durableId="1643197216">
    <w:abstractNumId w:val="33"/>
  </w:num>
  <w:num w:numId="35" w16cid:durableId="685450494">
    <w:abstractNumId w:val="33"/>
  </w:num>
  <w:num w:numId="36" w16cid:durableId="386535519">
    <w:abstractNumId w:val="33"/>
  </w:num>
  <w:num w:numId="37" w16cid:durableId="1619071091">
    <w:abstractNumId w:val="13"/>
  </w:num>
  <w:num w:numId="38" w16cid:durableId="761339359">
    <w:abstractNumId w:val="21"/>
  </w:num>
  <w:num w:numId="39" w16cid:durableId="117719700">
    <w:abstractNumId w:val="15"/>
  </w:num>
  <w:num w:numId="40" w16cid:durableId="1021512578">
    <w:abstractNumId w:val="33"/>
  </w:num>
  <w:num w:numId="41" w16cid:durableId="1595672826">
    <w:abstractNumId w:val="33"/>
  </w:num>
  <w:num w:numId="42" w16cid:durableId="1759592125">
    <w:abstractNumId w:val="33"/>
  </w:num>
  <w:num w:numId="43" w16cid:durableId="1663042900">
    <w:abstractNumId w:val="33"/>
  </w:num>
  <w:num w:numId="44" w16cid:durableId="1472940909">
    <w:abstractNumId w:val="33"/>
  </w:num>
  <w:num w:numId="45" w16cid:durableId="1367297045">
    <w:abstractNumId w:val="33"/>
  </w:num>
  <w:num w:numId="46" w16cid:durableId="1446971712">
    <w:abstractNumId w:val="33"/>
  </w:num>
  <w:num w:numId="47" w16cid:durableId="967660571">
    <w:abstractNumId w:val="1"/>
  </w:num>
  <w:num w:numId="48" w16cid:durableId="1193227265">
    <w:abstractNumId w:val="26"/>
  </w:num>
  <w:num w:numId="49" w16cid:durableId="443962840">
    <w:abstractNumId w:val="22"/>
  </w:num>
  <w:num w:numId="50" w16cid:durableId="1343698552">
    <w:abstractNumId w:val="33"/>
  </w:num>
  <w:num w:numId="51" w16cid:durableId="653294096">
    <w:abstractNumId w:val="8"/>
  </w:num>
  <w:num w:numId="52" w16cid:durableId="1324049237">
    <w:abstractNumId w:val="33"/>
  </w:num>
  <w:num w:numId="53" w16cid:durableId="988486190">
    <w:abstractNumId w:val="4"/>
  </w:num>
  <w:num w:numId="54" w16cid:durableId="1492211449">
    <w:abstractNumId w:val="31"/>
  </w:num>
  <w:num w:numId="55" w16cid:durableId="1627083653">
    <w:abstractNumId w:val="32"/>
  </w:num>
  <w:num w:numId="56" w16cid:durableId="372121358">
    <w:abstractNumId w:val="3"/>
  </w:num>
  <w:num w:numId="57" w16cid:durableId="1963463317">
    <w:abstractNumId w:val="5"/>
  </w:num>
  <w:num w:numId="58" w16cid:durableId="11733513">
    <w:abstractNumId w:val="25"/>
  </w:num>
  <w:num w:numId="59" w16cid:durableId="1455055831">
    <w:abstractNumId w:val="14"/>
  </w:num>
  <w:num w:numId="60" w16cid:durableId="1512912397">
    <w:abstractNumId w:val="23"/>
  </w:num>
  <w:num w:numId="61" w16cid:durableId="2005818729">
    <w:abstractNumId w:val="24"/>
  </w:num>
  <w:num w:numId="62" w16cid:durableId="586578854">
    <w:abstractNumId w:val="32"/>
  </w:num>
  <w:num w:numId="63" w16cid:durableId="790443251">
    <w:abstractNumId w:val="33"/>
  </w:num>
  <w:num w:numId="64" w16cid:durableId="1806584486">
    <w:abstractNumId w:val="2"/>
  </w:num>
  <w:num w:numId="65" w16cid:durableId="789015257">
    <w:abstractNumId w:val="28"/>
  </w:num>
  <w:num w:numId="66" w16cid:durableId="1414548534">
    <w:abstractNumId w:val="33"/>
  </w:num>
  <w:num w:numId="67" w16cid:durableId="183595475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4D2"/>
    <w:rsid w:val="000018C7"/>
    <w:rsid w:val="00003EDD"/>
    <w:rsid w:val="000053EF"/>
    <w:rsid w:val="0001311B"/>
    <w:rsid w:val="00013414"/>
    <w:rsid w:val="000146FE"/>
    <w:rsid w:val="00014BF8"/>
    <w:rsid w:val="000173C9"/>
    <w:rsid w:val="00023345"/>
    <w:rsid w:val="00023499"/>
    <w:rsid w:val="00024065"/>
    <w:rsid w:val="00025E98"/>
    <w:rsid w:val="00026095"/>
    <w:rsid w:val="00027289"/>
    <w:rsid w:val="00027F2F"/>
    <w:rsid w:val="0003158C"/>
    <w:rsid w:val="000323B1"/>
    <w:rsid w:val="00045A56"/>
    <w:rsid w:val="000471BC"/>
    <w:rsid w:val="00047FA3"/>
    <w:rsid w:val="00060BB2"/>
    <w:rsid w:val="00061D74"/>
    <w:rsid w:val="00064993"/>
    <w:rsid w:val="00067C01"/>
    <w:rsid w:val="0007054F"/>
    <w:rsid w:val="0007131A"/>
    <w:rsid w:val="00072099"/>
    <w:rsid w:val="000757F4"/>
    <w:rsid w:val="00076E5C"/>
    <w:rsid w:val="000800F8"/>
    <w:rsid w:val="00082A7D"/>
    <w:rsid w:val="00082FC9"/>
    <w:rsid w:val="000859C2"/>
    <w:rsid w:val="00086421"/>
    <w:rsid w:val="00086494"/>
    <w:rsid w:val="00093DE2"/>
    <w:rsid w:val="00095FC1"/>
    <w:rsid w:val="000A2F29"/>
    <w:rsid w:val="000A2FF9"/>
    <w:rsid w:val="000A7DE1"/>
    <w:rsid w:val="000B1F5B"/>
    <w:rsid w:val="000B3F84"/>
    <w:rsid w:val="000C0292"/>
    <w:rsid w:val="000C1961"/>
    <w:rsid w:val="000C2470"/>
    <w:rsid w:val="000C4B2F"/>
    <w:rsid w:val="000C6011"/>
    <w:rsid w:val="000C61C7"/>
    <w:rsid w:val="000C68FD"/>
    <w:rsid w:val="000D0CB1"/>
    <w:rsid w:val="000D5341"/>
    <w:rsid w:val="000D5D2E"/>
    <w:rsid w:val="000D61B9"/>
    <w:rsid w:val="000E2D1D"/>
    <w:rsid w:val="000E581F"/>
    <w:rsid w:val="000E5D55"/>
    <w:rsid w:val="000E5EC2"/>
    <w:rsid w:val="000E73A1"/>
    <w:rsid w:val="000F4671"/>
    <w:rsid w:val="000F7B8B"/>
    <w:rsid w:val="001009B9"/>
    <w:rsid w:val="00103D5D"/>
    <w:rsid w:val="0010545E"/>
    <w:rsid w:val="00106CAD"/>
    <w:rsid w:val="00110F42"/>
    <w:rsid w:val="001124BF"/>
    <w:rsid w:val="00116484"/>
    <w:rsid w:val="001167FD"/>
    <w:rsid w:val="00116ECD"/>
    <w:rsid w:val="00117612"/>
    <w:rsid w:val="00117E2D"/>
    <w:rsid w:val="00125AA2"/>
    <w:rsid w:val="00125F1E"/>
    <w:rsid w:val="00133010"/>
    <w:rsid w:val="00136518"/>
    <w:rsid w:val="00137168"/>
    <w:rsid w:val="0014659C"/>
    <w:rsid w:val="001533EE"/>
    <w:rsid w:val="00156528"/>
    <w:rsid w:val="001573BA"/>
    <w:rsid w:val="001577C9"/>
    <w:rsid w:val="001653FA"/>
    <w:rsid w:val="00170B3E"/>
    <w:rsid w:val="00171BAC"/>
    <w:rsid w:val="0018454A"/>
    <w:rsid w:val="001902AF"/>
    <w:rsid w:val="00190D2C"/>
    <w:rsid w:val="00193908"/>
    <w:rsid w:val="00196788"/>
    <w:rsid w:val="001A1110"/>
    <w:rsid w:val="001A2C1F"/>
    <w:rsid w:val="001A32C6"/>
    <w:rsid w:val="001A499D"/>
    <w:rsid w:val="001B1D49"/>
    <w:rsid w:val="001B3D1D"/>
    <w:rsid w:val="001B5BF1"/>
    <w:rsid w:val="001C0F93"/>
    <w:rsid w:val="001C1C09"/>
    <w:rsid w:val="001C2DD7"/>
    <w:rsid w:val="001C4FB1"/>
    <w:rsid w:val="001D1369"/>
    <w:rsid w:val="001D3F29"/>
    <w:rsid w:val="001D5154"/>
    <w:rsid w:val="001E3DE2"/>
    <w:rsid w:val="001E5739"/>
    <w:rsid w:val="001F2D74"/>
    <w:rsid w:val="001F3654"/>
    <w:rsid w:val="001F4EC1"/>
    <w:rsid w:val="001F6492"/>
    <w:rsid w:val="00202058"/>
    <w:rsid w:val="00204BA3"/>
    <w:rsid w:val="00205936"/>
    <w:rsid w:val="00206C5C"/>
    <w:rsid w:val="002102D0"/>
    <w:rsid w:val="00212CB5"/>
    <w:rsid w:val="00212DA5"/>
    <w:rsid w:val="00223D2B"/>
    <w:rsid w:val="00230972"/>
    <w:rsid w:val="002371E2"/>
    <w:rsid w:val="00240119"/>
    <w:rsid w:val="0024272B"/>
    <w:rsid w:val="00243A4C"/>
    <w:rsid w:val="002466D4"/>
    <w:rsid w:val="0025044E"/>
    <w:rsid w:val="00253B3D"/>
    <w:rsid w:val="0025426B"/>
    <w:rsid w:val="00256627"/>
    <w:rsid w:val="00256BD2"/>
    <w:rsid w:val="00261073"/>
    <w:rsid w:val="002612E7"/>
    <w:rsid w:val="0026133E"/>
    <w:rsid w:val="002616BD"/>
    <w:rsid w:val="00263E07"/>
    <w:rsid w:val="00274F15"/>
    <w:rsid w:val="00281543"/>
    <w:rsid w:val="00282BD9"/>
    <w:rsid w:val="00287E14"/>
    <w:rsid w:val="00291DB7"/>
    <w:rsid w:val="00294E47"/>
    <w:rsid w:val="00294E7C"/>
    <w:rsid w:val="002A0DE8"/>
    <w:rsid w:val="002A22AB"/>
    <w:rsid w:val="002A3C0F"/>
    <w:rsid w:val="002A57A3"/>
    <w:rsid w:val="002A6125"/>
    <w:rsid w:val="002B0BD9"/>
    <w:rsid w:val="002B4547"/>
    <w:rsid w:val="002B476E"/>
    <w:rsid w:val="002B5CCE"/>
    <w:rsid w:val="002C12E3"/>
    <w:rsid w:val="002C478D"/>
    <w:rsid w:val="002D1334"/>
    <w:rsid w:val="002D5899"/>
    <w:rsid w:val="002D5A61"/>
    <w:rsid w:val="002E7A1E"/>
    <w:rsid w:val="002F015A"/>
    <w:rsid w:val="002F0790"/>
    <w:rsid w:val="002F143D"/>
    <w:rsid w:val="002F219E"/>
    <w:rsid w:val="00300DCF"/>
    <w:rsid w:val="003022D3"/>
    <w:rsid w:val="00303B00"/>
    <w:rsid w:val="00303B2E"/>
    <w:rsid w:val="00310789"/>
    <w:rsid w:val="00310C4D"/>
    <w:rsid w:val="003123CA"/>
    <w:rsid w:val="003132B1"/>
    <w:rsid w:val="00313AEB"/>
    <w:rsid w:val="003167B9"/>
    <w:rsid w:val="003207B3"/>
    <w:rsid w:val="0032335D"/>
    <w:rsid w:val="00331056"/>
    <w:rsid w:val="0033135F"/>
    <w:rsid w:val="003324D0"/>
    <w:rsid w:val="00332FF9"/>
    <w:rsid w:val="0033793D"/>
    <w:rsid w:val="003413D5"/>
    <w:rsid w:val="00350536"/>
    <w:rsid w:val="00352A49"/>
    <w:rsid w:val="00356EEF"/>
    <w:rsid w:val="003605D9"/>
    <w:rsid w:val="00364377"/>
    <w:rsid w:val="00364D3C"/>
    <w:rsid w:val="00367AFD"/>
    <w:rsid w:val="003716C7"/>
    <w:rsid w:val="00372CDE"/>
    <w:rsid w:val="00375CDF"/>
    <w:rsid w:val="00376B21"/>
    <w:rsid w:val="00380AD5"/>
    <w:rsid w:val="0038222E"/>
    <w:rsid w:val="00385EA6"/>
    <w:rsid w:val="00392E93"/>
    <w:rsid w:val="003940CA"/>
    <w:rsid w:val="00394413"/>
    <w:rsid w:val="00397268"/>
    <w:rsid w:val="003978CE"/>
    <w:rsid w:val="003978DB"/>
    <w:rsid w:val="003A1530"/>
    <w:rsid w:val="003A300D"/>
    <w:rsid w:val="003A468A"/>
    <w:rsid w:val="003A4BE3"/>
    <w:rsid w:val="003B138C"/>
    <w:rsid w:val="003B1A21"/>
    <w:rsid w:val="003B272B"/>
    <w:rsid w:val="003B5FD2"/>
    <w:rsid w:val="003B71D5"/>
    <w:rsid w:val="003B7E09"/>
    <w:rsid w:val="003C348D"/>
    <w:rsid w:val="003C6790"/>
    <w:rsid w:val="003C74B8"/>
    <w:rsid w:val="003D0C3C"/>
    <w:rsid w:val="003D182E"/>
    <w:rsid w:val="003D418B"/>
    <w:rsid w:val="003D7209"/>
    <w:rsid w:val="003D75DF"/>
    <w:rsid w:val="003E00C1"/>
    <w:rsid w:val="003E3095"/>
    <w:rsid w:val="003E4543"/>
    <w:rsid w:val="003F05FA"/>
    <w:rsid w:val="003F0B74"/>
    <w:rsid w:val="003F0B9A"/>
    <w:rsid w:val="003F1C05"/>
    <w:rsid w:val="004006E2"/>
    <w:rsid w:val="00401CEB"/>
    <w:rsid w:val="00405EB2"/>
    <w:rsid w:val="00406E1C"/>
    <w:rsid w:val="00413C90"/>
    <w:rsid w:val="004176BB"/>
    <w:rsid w:val="004270FB"/>
    <w:rsid w:val="00427444"/>
    <w:rsid w:val="004307BB"/>
    <w:rsid w:val="00430834"/>
    <w:rsid w:val="00431828"/>
    <w:rsid w:val="00433067"/>
    <w:rsid w:val="004373C9"/>
    <w:rsid w:val="0044004D"/>
    <w:rsid w:val="0044238E"/>
    <w:rsid w:val="00442907"/>
    <w:rsid w:val="00442FC2"/>
    <w:rsid w:val="00445B83"/>
    <w:rsid w:val="0044662A"/>
    <w:rsid w:val="0045088B"/>
    <w:rsid w:val="00451C86"/>
    <w:rsid w:val="00452713"/>
    <w:rsid w:val="00452AED"/>
    <w:rsid w:val="00455374"/>
    <w:rsid w:val="004570B8"/>
    <w:rsid w:val="004628AE"/>
    <w:rsid w:val="00463F9B"/>
    <w:rsid w:val="004658A2"/>
    <w:rsid w:val="00466080"/>
    <w:rsid w:val="00470B88"/>
    <w:rsid w:val="0047130F"/>
    <w:rsid w:val="00472934"/>
    <w:rsid w:val="00472F98"/>
    <w:rsid w:val="00473EDC"/>
    <w:rsid w:val="00481509"/>
    <w:rsid w:val="00481FB6"/>
    <w:rsid w:val="004844AD"/>
    <w:rsid w:val="004859E5"/>
    <w:rsid w:val="00485ED0"/>
    <w:rsid w:val="00486731"/>
    <w:rsid w:val="00492F77"/>
    <w:rsid w:val="004A4602"/>
    <w:rsid w:val="004A66E7"/>
    <w:rsid w:val="004A74DE"/>
    <w:rsid w:val="004B1BE1"/>
    <w:rsid w:val="004B4C83"/>
    <w:rsid w:val="004C1377"/>
    <w:rsid w:val="004C28FF"/>
    <w:rsid w:val="004C32C6"/>
    <w:rsid w:val="004C6C3E"/>
    <w:rsid w:val="004D3BD1"/>
    <w:rsid w:val="004D652E"/>
    <w:rsid w:val="004D69E4"/>
    <w:rsid w:val="004E1019"/>
    <w:rsid w:val="004E32C2"/>
    <w:rsid w:val="004E63DC"/>
    <w:rsid w:val="004F55F2"/>
    <w:rsid w:val="005049F2"/>
    <w:rsid w:val="00505AFE"/>
    <w:rsid w:val="0050790F"/>
    <w:rsid w:val="00510D3C"/>
    <w:rsid w:val="00511CFF"/>
    <w:rsid w:val="005122F5"/>
    <w:rsid w:val="00512865"/>
    <w:rsid w:val="00522F34"/>
    <w:rsid w:val="00525B24"/>
    <w:rsid w:val="0053120A"/>
    <w:rsid w:val="00532890"/>
    <w:rsid w:val="0053433D"/>
    <w:rsid w:val="005406E0"/>
    <w:rsid w:val="00543B70"/>
    <w:rsid w:val="0055214F"/>
    <w:rsid w:val="005537E2"/>
    <w:rsid w:val="00553978"/>
    <w:rsid w:val="005544EF"/>
    <w:rsid w:val="00554A12"/>
    <w:rsid w:val="00555A6B"/>
    <w:rsid w:val="0055610F"/>
    <w:rsid w:val="00567E29"/>
    <w:rsid w:val="00567FFE"/>
    <w:rsid w:val="005722CD"/>
    <w:rsid w:val="00575B2C"/>
    <w:rsid w:val="00575BA4"/>
    <w:rsid w:val="005816F4"/>
    <w:rsid w:val="005819F6"/>
    <w:rsid w:val="00582FF8"/>
    <w:rsid w:val="00583213"/>
    <w:rsid w:val="005853B1"/>
    <w:rsid w:val="00587381"/>
    <w:rsid w:val="00590C23"/>
    <w:rsid w:val="00592AE0"/>
    <w:rsid w:val="005935C6"/>
    <w:rsid w:val="00596018"/>
    <w:rsid w:val="00596270"/>
    <w:rsid w:val="005A1F7F"/>
    <w:rsid w:val="005A6064"/>
    <w:rsid w:val="005A7214"/>
    <w:rsid w:val="005C12E0"/>
    <w:rsid w:val="005C3C90"/>
    <w:rsid w:val="005D2767"/>
    <w:rsid w:val="005D2A8F"/>
    <w:rsid w:val="005E0D7B"/>
    <w:rsid w:val="005E4306"/>
    <w:rsid w:val="005E7C42"/>
    <w:rsid w:val="005F5682"/>
    <w:rsid w:val="005F5808"/>
    <w:rsid w:val="005F7EAA"/>
    <w:rsid w:val="006031A3"/>
    <w:rsid w:val="00607DE8"/>
    <w:rsid w:val="006107B5"/>
    <w:rsid w:val="00610B38"/>
    <w:rsid w:val="00611DB1"/>
    <w:rsid w:val="00614916"/>
    <w:rsid w:val="0061702B"/>
    <w:rsid w:val="00623399"/>
    <w:rsid w:val="006277B2"/>
    <w:rsid w:val="00627EB6"/>
    <w:rsid w:val="00632B5A"/>
    <w:rsid w:val="006334A8"/>
    <w:rsid w:val="0063579E"/>
    <w:rsid w:val="006369B2"/>
    <w:rsid w:val="006405E1"/>
    <w:rsid w:val="006427F8"/>
    <w:rsid w:val="006474ED"/>
    <w:rsid w:val="00650C78"/>
    <w:rsid w:val="006548E4"/>
    <w:rsid w:val="00655D72"/>
    <w:rsid w:val="00663239"/>
    <w:rsid w:val="00663ACD"/>
    <w:rsid w:val="006662E3"/>
    <w:rsid w:val="0067038E"/>
    <w:rsid w:val="00672A70"/>
    <w:rsid w:val="00673AC1"/>
    <w:rsid w:val="00673AC9"/>
    <w:rsid w:val="006764ED"/>
    <w:rsid w:val="00681442"/>
    <w:rsid w:val="00684110"/>
    <w:rsid w:val="006901FB"/>
    <w:rsid w:val="00695A91"/>
    <w:rsid w:val="006A0632"/>
    <w:rsid w:val="006A21C1"/>
    <w:rsid w:val="006A23FE"/>
    <w:rsid w:val="006B0F5F"/>
    <w:rsid w:val="006B2BEB"/>
    <w:rsid w:val="006B4DEE"/>
    <w:rsid w:val="006B5DEC"/>
    <w:rsid w:val="006C0104"/>
    <w:rsid w:val="006C3399"/>
    <w:rsid w:val="006C6DA7"/>
    <w:rsid w:val="006C7193"/>
    <w:rsid w:val="006D0D90"/>
    <w:rsid w:val="006D10CD"/>
    <w:rsid w:val="006D1E27"/>
    <w:rsid w:val="006D1E60"/>
    <w:rsid w:val="006D1EA5"/>
    <w:rsid w:val="006D242D"/>
    <w:rsid w:val="006D2E73"/>
    <w:rsid w:val="006D32CE"/>
    <w:rsid w:val="006D36AD"/>
    <w:rsid w:val="006D38AD"/>
    <w:rsid w:val="006D5E8F"/>
    <w:rsid w:val="006D6EFB"/>
    <w:rsid w:val="006E24AC"/>
    <w:rsid w:val="006E30CD"/>
    <w:rsid w:val="006E3E42"/>
    <w:rsid w:val="006F1E24"/>
    <w:rsid w:val="006F2D58"/>
    <w:rsid w:val="006F41D5"/>
    <w:rsid w:val="006F6B73"/>
    <w:rsid w:val="006F7617"/>
    <w:rsid w:val="00700EAD"/>
    <w:rsid w:val="00702A9E"/>
    <w:rsid w:val="0070442F"/>
    <w:rsid w:val="007116D8"/>
    <w:rsid w:val="00711FE6"/>
    <w:rsid w:val="0072195E"/>
    <w:rsid w:val="00724AE1"/>
    <w:rsid w:val="007258D0"/>
    <w:rsid w:val="007260CB"/>
    <w:rsid w:val="00730A89"/>
    <w:rsid w:val="007326A9"/>
    <w:rsid w:val="00733E43"/>
    <w:rsid w:val="00736310"/>
    <w:rsid w:val="00740F8B"/>
    <w:rsid w:val="00741B13"/>
    <w:rsid w:val="00742935"/>
    <w:rsid w:val="00743717"/>
    <w:rsid w:val="007454AC"/>
    <w:rsid w:val="00745B44"/>
    <w:rsid w:val="00747A83"/>
    <w:rsid w:val="00750597"/>
    <w:rsid w:val="0075149C"/>
    <w:rsid w:val="00756580"/>
    <w:rsid w:val="007600C9"/>
    <w:rsid w:val="00760205"/>
    <w:rsid w:val="007616BA"/>
    <w:rsid w:val="00761979"/>
    <w:rsid w:val="00762172"/>
    <w:rsid w:val="00765428"/>
    <w:rsid w:val="00765F7B"/>
    <w:rsid w:val="007716DF"/>
    <w:rsid w:val="007775FB"/>
    <w:rsid w:val="0079001C"/>
    <w:rsid w:val="00793589"/>
    <w:rsid w:val="00796880"/>
    <w:rsid w:val="007A1513"/>
    <w:rsid w:val="007A3340"/>
    <w:rsid w:val="007B2D95"/>
    <w:rsid w:val="007C2FA1"/>
    <w:rsid w:val="007C41A2"/>
    <w:rsid w:val="007C45F9"/>
    <w:rsid w:val="007D1095"/>
    <w:rsid w:val="007D1607"/>
    <w:rsid w:val="007D1A1D"/>
    <w:rsid w:val="007D4239"/>
    <w:rsid w:val="007D6C98"/>
    <w:rsid w:val="007E0DEA"/>
    <w:rsid w:val="007E208B"/>
    <w:rsid w:val="007E553D"/>
    <w:rsid w:val="007F24EB"/>
    <w:rsid w:val="007F2AC9"/>
    <w:rsid w:val="007F7112"/>
    <w:rsid w:val="007F787E"/>
    <w:rsid w:val="0080075E"/>
    <w:rsid w:val="00800866"/>
    <w:rsid w:val="008038A1"/>
    <w:rsid w:val="00813DCC"/>
    <w:rsid w:val="00816D7C"/>
    <w:rsid w:val="00821297"/>
    <w:rsid w:val="00821BF9"/>
    <w:rsid w:val="008222E4"/>
    <w:rsid w:val="008227B6"/>
    <w:rsid w:val="008232E9"/>
    <w:rsid w:val="00824028"/>
    <w:rsid w:val="00825A37"/>
    <w:rsid w:val="00827355"/>
    <w:rsid w:val="00833551"/>
    <w:rsid w:val="00833A3C"/>
    <w:rsid w:val="00833CFD"/>
    <w:rsid w:val="00850C28"/>
    <w:rsid w:val="0085170F"/>
    <w:rsid w:val="008527F1"/>
    <w:rsid w:val="00852FB5"/>
    <w:rsid w:val="0085339F"/>
    <w:rsid w:val="00857D41"/>
    <w:rsid w:val="00865588"/>
    <w:rsid w:val="0087108A"/>
    <w:rsid w:val="00871DFB"/>
    <w:rsid w:val="00872952"/>
    <w:rsid w:val="008743DF"/>
    <w:rsid w:val="00881BD1"/>
    <w:rsid w:val="00886A8E"/>
    <w:rsid w:val="008905A8"/>
    <w:rsid w:val="00891365"/>
    <w:rsid w:val="00894014"/>
    <w:rsid w:val="008962EA"/>
    <w:rsid w:val="008A46D7"/>
    <w:rsid w:val="008A4B24"/>
    <w:rsid w:val="008B2A21"/>
    <w:rsid w:val="008B2B89"/>
    <w:rsid w:val="008B4446"/>
    <w:rsid w:val="008B4AA1"/>
    <w:rsid w:val="008B5309"/>
    <w:rsid w:val="008B581B"/>
    <w:rsid w:val="008B6FC1"/>
    <w:rsid w:val="008C5E51"/>
    <w:rsid w:val="008D06C9"/>
    <w:rsid w:val="008D0D16"/>
    <w:rsid w:val="008D0DF1"/>
    <w:rsid w:val="008D2155"/>
    <w:rsid w:val="008D21A9"/>
    <w:rsid w:val="008D4A3E"/>
    <w:rsid w:val="008D5A80"/>
    <w:rsid w:val="008D6BE7"/>
    <w:rsid w:val="008E1AC6"/>
    <w:rsid w:val="008E2BC6"/>
    <w:rsid w:val="008E2EA1"/>
    <w:rsid w:val="008E35C3"/>
    <w:rsid w:val="008E5BE2"/>
    <w:rsid w:val="008E64B2"/>
    <w:rsid w:val="008E6FD3"/>
    <w:rsid w:val="008E7963"/>
    <w:rsid w:val="008E7F9D"/>
    <w:rsid w:val="008F1788"/>
    <w:rsid w:val="008F24B9"/>
    <w:rsid w:val="008F4D21"/>
    <w:rsid w:val="008F4E38"/>
    <w:rsid w:val="008F516F"/>
    <w:rsid w:val="008F7D6D"/>
    <w:rsid w:val="008F7DA6"/>
    <w:rsid w:val="009036B3"/>
    <w:rsid w:val="00906A87"/>
    <w:rsid w:val="00914A76"/>
    <w:rsid w:val="00920F36"/>
    <w:rsid w:val="009213CD"/>
    <w:rsid w:val="00926E72"/>
    <w:rsid w:val="009305BC"/>
    <w:rsid w:val="0093153E"/>
    <w:rsid w:val="00934603"/>
    <w:rsid w:val="009352DE"/>
    <w:rsid w:val="0093602C"/>
    <w:rsid w:val="00943EE6"/>
    <w:rsid w:val="00945187"/>
    <w:rsid w:val="00945266"/>
    <w:rsid w:val="00950285"/>
    <w:rsid w:val="00951813"/>
    <w:rsid w:val="00953D40"/>
    <w:rsid w:val="009565AB"/>
    <w:rsid w:val="009577A1"/>
    <w:rsid w:val="009649C9"/>
    <w:rsid w:val="00964D41"/>
    <w:rsid w:val="009674B2"/>
    <w:rsid w:val="00971DCF"/>
    <w:rsid w:val="009726BF"/>
    <w:rsid w:val="009728EE"/>
    <w:rsid w:val="00972E3D"/>
    <w:rsid w:val="00973857"/>
    <w:rsid w:val="009748B3"/>
    <w:rsid w:val="009832DD"/>
    <w:rsid w:val="00984E14"/>
    <w:rsid w:val="00985C7E"/>
    <w:rsid w:val="00986817"/>
    <w:rsid w:val="009871DB"/>
    <w:rsid w:val="00987929"/>
    <w:rsid w:val="00987E2C"/>
    <w:rsid w:val="0099169A"/>
    <w:rsid w:val="00991EDE"/>
    <w:rsid w:val="0099241B"/>
    <w:rsid w:val="00993DB4"/>
    <w:rsid w:val="00995443"/>
    <w:rsid w:val="00997FDC"/>
    <w:rsid w:val="009A1DF4"/>
    <w:rsid w:val="009A27E2"/>
    <w:rsid w:val="009A2D36"/>
    <w:rsid w:val="009A5DBE"/>
    <w:rsid w:val="009B39B6"/>
    <w:rsid w:val="009B4DD2"/>
    <w:rsid w:val="009B4FF7"/>
    <w:rsid w:val="009B7633"/>
    <w:rsid w:val="009C0215"/>
    <w:rsid w:val="009C2070"/>
    <w:rsid w:val="009C315F"/>
    <w:rsid w:val="009C3415"/>
    <w:rsid w:val="009C5356"/>
    <w:rsid w:val="009D2835"/>
    <w:rsid w:val="009D4B92"/>
    <w:rsid w:val="009E0610"/>
    <w:rsid w:val="009E1650"/>
    <w:rsid w:val="009E1F9F"/>
    <w:rsid w:val="009F04BE"/>
    <w:rsid w:val="00A00A5D"/>
    <w:rsid w:val="00A0732F"/>
    <w:rsid w:val="00A1009E"/>
    <w:rsid w:val="00A110A6"/>
    <w:rsid w:val="00A113FF"/>
    <w:rsid w:val="00A117B5"/>
    <w:rsid w:val="00A145A7"/>
    <w:rsid w:val="00A156E1"/>
    <w:rsid w:val="00A259F8"/>
    <w:rsid w:val="00A273E1"/>
    <w:rsid w:val="00A302E9"/>
    <w:rsid w:val="00A305F7"/>
    <w:rsid w:val="00A30626"/>
    <w:rsid w:val="00A308D3"/>
    <w:rsid w:val="00A32D1C"/>
    <w:rsid w:val="00A33116"/>
    <w:rsid w:val="00A359AD"/>
    <w:rsid w:val="00A364DF"/>
    <w:rsid w:val="00A404E8"/>
    <w:rsid w:val="00A421DB"/>
    <w:rsid w:val="00A42CC6"/>
    <w:rsid w:val="00A51D61"/>
    <w:rsid w:val="00A547CA"/>
    <w:rsid w:val="00A57259"/>
    <w:rsid w:val="00A60D17"/>
    <w:rsid w:val="00A615E5"/>
    <w:rsid w:val="00A637E8"/>
    <w:rsid w:val="00A717D2"/>
    <w:rsid w:val="00A721DC"/>
    <w:rsid w:val="00A74890"/>
    <w:rsid w:val="00A76737"/>
    <w:rsid w:val="00A81049"/>
    <w:rsid w:val="00A826BC"/>
    <w:rsid w:val="00A8571A"/>
    <w:rsid w:val="00A8635D"/>
    <w:rsid w:val="00A901EF"/>
    <w:rsid w:val="00A9212D"/>
    <w:rsid w:val="00A926C5"/>
    <w:rsid w:val="00A939D2"/>
    <w:rsid w:val="00A945D7"/>
    <w:rsid w:val="00A96E30"/>
    <w:rsid w:val="00A9793C"/>
    <w:rsid w:val="00A97A4F"/>
    <w:rsid w:val="00AA1830"/>
    <w:rsid w:val="00AA2B13"/>
    <w:rsid w:val="00AA33CD"/>
    <w:rsid w:val="00AA7C82"/>
    <w:rsid w:val="00AA7DF2"/>
    <w:rsid w:val="00AB3AA6"/>
    <w:rsid w:val="00AB751B"/>
    <w:rsid w:val="00AC2464"/>
    <w:rsid w:val="00AC3743"/>
    <w:rsid w:val="00AD0A3A"/>
    <w:rsid w:val="00AD2127"/>
    <w:rsid w:val="00AD35B5"/>
    <w:rsid w:val="00AD43D8"/>
    <w:rsid w:val="00AD4EC7"/>
    <w:rsid w:val="00AD691F"/>
    <w:rsid w:val="00AE0FF7"/>
    <w:rsid w:val="00AE362C"/>
    <w:rsid w:val="00AE51F1"/>
    <w:rsid w:val="00AE7FA8"/>
    <w:rsid w:val="00AF06D7"/>
    <w:rsid w:val="00AF3172"/>
    <w:rsid w:val="00AF5B2C"/>
    <w:rsid w:val="00AF7645"/>
    <w:rsid w:val="00B01713"/>
    <w:rsid w:val="00B042E4"/>
    <w:rsid w:val="00B04867"/>
    <w:rsid w:val="00B04C9E"/>
    <w:rsid w:val="00B06053"/>
    <w:rsid w:val="00B12876"/>
    <w:rsid w:val="00B14CC6"/>
    <w:rsid w:val="00B159D8"/>
    <w:rsid w:val="00B209C7"/>
    <w:rsid w:val="00B21952"/>
    <w:rsid w:val="00B25334"/>
    <w:rsid w:val="00B30FD4"/>
    <w:rsid w:val="00B32FCD"/>
    <w:rsid w:val="00B35940"/>
    <w:rsid w:val="00B4099B"/>
    <w:rsid w:val="00B40F89"/>
    <w:rsid w:val="00B4516E"/>
    <w:rsid w:val="00B47ADF"/>
    <w:rsid w:val="00B50854"/>
    <w:rsid w:val="00B54024"/>
    <w:rsid w:val="00B5647B"/>
    <w:rsid w:val="00B5748B"/>
    <w:rsid w:val="00B61685"/>
    <w:rsid w:val="00B61AB8"/>
    <w:rsid w:val="00B62997"/>
    <w:rsid w:val="00B7023E"/>
    <w:rsid w:val="00B72208"/>
    <w:rsid w:val="00B75229"/>
    <w:rsid w:val="00B75D65"/>
    <w:rsid w:val="00B80466"/>
    <w:rsid w:val="00B82737"/>
    <w:rsid w:val="00B8361E"/>
    <w:rsid w:val="00B83EF7"/>
    <w:rsid w:val="00B869F7"/>
    <w:rsid w:val="00B872C1"/>
    <w:rsid w:val="00B90E49"/>
    <w:rsid w:val="00B91FCA"/>
    <w:rsid w:val="00BA2482"/>
    <w:rsid w:val="00BA505C"/>
    <w:rsid w:val="00BB2CD8"/>
    <w:rsid w:val="00BB3B68"/>
    <w:rsid w:val="00BC03B5"/>
    <w:rsid w:val="00BC0B79"/>
    <w:rsid w:val="00BC1C04"/>
    <w:rsid w:val="00BC4C2B"/>
    <w:rsid w:val="00BC648B"/>
    <w:rsid w:val="00BD1386"/>
    <w:rsid w:val="00BD1948"/>
    <w:rsid w:val="00BD453E"/>
    <w:rsid w:val="00BD4D0D"/>
    <w:rsid w:val="00BD506D"/>
    <w:rsid w:val="00BE3A0E"/>
    <w:rsid w:val="00BE3A5B"/>
    <w:rsid w:val="00BF0C30"/>
    <w:rsid w:val="00BF31C0"/>
    <w:rsid w:val="00BF4197"/>
    <w:rsid w:val="00BF659B"/>
    <w:rsid w:val="00BF7D7E"/>
    <w:rsid w:val="00C009CA"/>
    <w:rsid w:val="00C00BD3"/>
    <w:rsid w:val="00C0252E"/>
    <w:rsid w:val="00C11152"/>
    <w:rsid w:val="00C11BC4"/>
    <w:rsid w:val="00C12981"/>
    <w:rsid w:val="00C14284"/>
    <w:rsid w:val="00C158FE"/>
    <w:rsid w:val="00C210B5"/>
    <w:rsid w:val="00C22D1A"/>
    <w:rsid w:val="00C23E4E"/>
    <w:rsid w:val="00C23F67"/>
    <w:rsid w:val="00C25A78"/>
    <w:rsid w:val="00C317D4"/>
    <w:rsid w:val="00C33D13"/>
    <w:rsid w:val="00C34671"/>
    <w:rsid w:val="00C363E9"/>
    <w:rsid w:val="00C400E7"/>
    <w:rsid w:val="00C433A0"/>
    <w:rsid w:val="00C47620"/>
    <w:rsid w:val="00C47E1E"/>
    <w:rsid w:val="00C54FE6"/>
    <w:rsid w:val="00C56E53"/>
    <w:rsid w:val="00C60CB4"/>
    <w:rsid w:val="00C672D2"/>
    <w:rsid w:val="00C76AD5"/>
    <w:rsid w:val="00C77DA6"/>
    <w:rsid w:val="00C8225A"/>
    <w:rsid w:val="00C9025B"/>
    <w:rsid w:val="00C9211F"/>
    <w:rsid w:val="00C96711"/>
    <w:rsid w:val="00C97FF5"/>
    <w:rsid w:val="00CA02AF"/>
    <w:rsid w:val="00CA0B30"/>
    <w:rsid w:val="00CA0B38"/>
    <w:rsid w:val="00CA29D4"/>
    <w:rsid w:val="00CA6011"/>
    <w:rsid w:val="00CA710A"/>
    <w:rsid w:val="00CC1CD0"/>
    <w:rsid w:val="00CC2009"/>
    <w:rsid w:val="00CC280B"/>
    <w:rsid w:val="00CC2DA3"/>
    <w:rsid w:val="00CC452E"/>
    <w:rsid w:val="00CC4C6E"/>
    <w:rsid w:val="00CC4DB6"/>
    <w:rsid w:val="00CC712D"/>
    <w:rsid w:val="00CD290B"/>
    <w:rsid w:val="00CD5407"/>
    <w:rsid w:val="00CD62BB"/>
    <w:rsid w:val="00CD633B"/>
    <w:rsid w:val="00CD77B0"/>
    <w:rsid w:val="00CE0C47"/>
    <w:rsid w:val="00CE0FBB"/>
    <w:rsid w:val="00CE1A63"/>
    <w:rsid w:val="00CE3CE2"/>
    <w:rsid w:val="00CF2FCD"/>
    <w:rsid w:val="00CF5E8C"/>
    <w:rsid w:val="00CF6D11"/>
    <w:rsid w:val="00D0256B"/>
    <w:rsid w:val="00D03A0E"/>
    <w:rsid w:val="00D10D13"/>
    <w:rsid w:val="00D1195C"/>
    <w:rsid w:val="00D15170"/>
    <w:rsid w:val="00D21B89"/>
    <w:rsid w:val="00D23694"/>
    <w:rsid w:val="00D24302"/>
    <w:rsid w:val="00D24C48"/>
    <w:rsid w:val="00D256A7"/>
    <w:rsid w:val="00D305F3"/>
    <w:rsid w:val="00D32217"/>
    <w:rsid w:val="00D3373E"/>
    <w:rsid w:val="00D3414E"/>
    <w:rsid w:val="00D3470E"/>
    <w:rsid w:val="00D35B28"/>
    <w:rsid w:val="00D41CB9"/>
    <w:rsid w:val="00D4264A"/>
    <w:rsid w:val="00D443D3"/>
    <w:rsid w:val="00D44A50"/>
    <w:rsid w:val="00D45557"/>
    <w:rsid w:val="00D534DC"/>
    <w:rsid w:val="00D53F1B"/>
    <w:rsid w:val="00D54CE6"/>
    <w:rsid w:val="00D57A69"/>
    <w:rsid w:val="00D63C61"/>
    <w:rsid w:val="00D656F5"/>
    <w:rsid w:val="00D6693B"/>
    <w:rsid w:val="00D67F31"/>
    <w:rsid w:val="00D74161"/>
    <w:rsid w:val="00D74ECD"/>
    <w:rsid w:val="00D837E7"/>
    <w:rsid w:val="00D849F1"/>
    <w:rsid w:val="00D86449"/>
    <w:rsid w:val="00D867B1"/>
    <w:rsid w:val="00D938A7"/>
    <w:rsid w:val="00D94D83"/>
    <w:rsid w:val="00D9692E"/>
    <w:rsid w:val="00DA0F44"/>
    <w:rsid w:val="00DA3A54"/>
    <w:rsid w:val="00DA6B44"/>
    <w:rsid w:val="00DB3219"/>
    <w:rsid w:val="00DB52BA"/>
    <w:rsid w:val="00DC098F"/>
    <w:rsid w:val="00DC236F"/>
    <w:rsid w:val="00DC4223"/>
    <w:rsid w:val="00DC546E"/>
    <w:rsid w:val="00DD0175"/>
    <w:rsid w:val="00DD42CD"/>
    <w:rsid w:val="00DD53C6"/>
    <w:rsid w:val="00DD5B50"/>
    <w:rsid w:val="00DD646A"/>
    <w:rsid w:val="00DD6504"/>
    <w:rsid w:val="00DE0355"/>
    <w:rsid w:val="00DE107A"/>
    <w:rsid w:val="00DE1A42"/>
    <w:rsid w:val="00DE1F70"/>
    <w:rsid w:val="00DE33BD"/>
    <w:rsid w:val="00DE3C4D"/>
    <w:rsid w:val="00DE7436"/>
    <w:rsid w:val="00DF006D"/>
    <w:rsid w:val="00DF2AC6"/>
    <w:rsid w:val="00DF452A"/>
    <w:rsid w:val="00DF454C"/>
    <w:rsid w:val="00DF6AF5"/>
    <w:rsid w:val="00DF6BC9"/>
    <w:rsid w:val="00DF6DB5"/>
    <w:rsid w:val="00DF799F"/>
    <w:rsid w:val="00E01AE6"/>
    <w:rsid w:val="00E0346D"/>
    <w:rsid w:val="00E03F36"/>
    <w:rsid w:val="00E06506"/>
    <w:rsid w:val="00E06EFA"/>
    <w:rsid w:val="00E07EC0"/>
    <w:rsid w:val="00E10B29"/>
    <w:rsid w:val="00E112D9"/>
    <w:rsid w:val="00E14221"/>
    <w:rsid w:val="00E175DE"/>
    <w:rsid w:val="00E218BD"/>
    <w:rsid w:val="00E22AE5"/>
    <w:rsid w:val="00E22FDC"/>
    <w:rsid w:val="00E2444D"/>
    <w:rsid w:val="00E25ED9"/>
    <w:rsid w:val="00E2693E"/>
    <w:rsid w:val="00E31099"/>
    <w:rsid w:val="00E347B6"/>
    <w:rsid w:val="00E354E3"/>
    <w:rsid w:val="00E37493"/>
    <w:rsid w:val="00E41DEA"/>
    <w:rsid w:val="00E441A2"/>
    <w:rsid w:val="00E44F8B"/>
    <w:rsid w:val="00E46E5D"/>
    <w:rsid w:val="00E510F7"/>
    <w:rsid w:val="00E530C4"/>
    <w:rsid w:val="00E55295"/>
    <w:rsid w:val="00E61DDA"/>
    <w:rsid w:val="00E7146E"/>
    <w:rsid w:val="00E72745"/>
    <w:rsid w:val="00E74599"/>
    <w:rsid w:val="00E747C1"/>
    <w:rsid w:val="00E74ADC"/>
    <w:rsid w:val="00E8234A"/>
    <w:rsid w:val="00E8285D"/>
    <w:rsid w:val="00E85FFC"/>
    <w:rsid w:val="00E91DC7"/>
    <w:rsid w:val="00E91E89"/>
    <w:rsid w:val="00E97106"/>
    <w:rsid w:val="00E97A23"/>
    <w:rsid w:val="00E97F6D"/>
    <w:rsid w:val="00EA075C"/>
    <w:rsid w:val="00EA21CF"/>
    <w:rsid w:val="00EA228C"/>
    <w:rsid w:val="00EA25B7"/>
    <w:rsid w:val="00EA2FFA"/>
    <w:rsid w:val="00EA3DF2"/>
    <w:rsid w:val="00EA5AAA"/>
    <w:rsid w:val="00EA618E"/>
    <w:rsid w:val="00EA6F41"/>
    <w:rsid w:val="00EB433C"/>
    <w:rsid w:val="00EB62F6"/>
    <w:rsid w:val="00EB71C1"/>
    <w:rsid w:val="00EC1AF6"/>
    <w:rsid w:val="00EC1B9C"/>
    <w:rsid w:val="00EC3081"/>
    <w:rsid w:val="00EC3C17"/>
    <w:rsid w:val="00EC46FE"/>
    <w:rsid w:val="00ED0CD0"/>
    <w:rsid w:val="00ED18E6"/>
    <w:rsid w:val="00ED21C9"/>
    <w:rsid w:val="00ED621B"/>
    <w:rsid w:val="00ED6628"/>
    <w:rsid w:val="00EE0CF8"/>
    <w:rsid w:val="00EE1024"/>
    <w:rsid w:val="00EE2B3A"/>
    <w:rsid w:val="00EE4370"/>
    <w:rsid w:val="00EE6709"/>
    <w:rsid w:val="00EE768D"/>
    <w:rsid w:val="00EF2601"/>
    <w:rsid w:val="00EF5040"/>
    <w:rsid w:val="00EF5284"/>
    <w:rsid w:val="00EF63C0"/>
    <w:rsid w:val="00EF704D"/>
    <w:rsid w:val="00F015E0"/>
    <w:rsid w:val="00F02DFE"/>
    <w:rsid w:val="00F0328F"/>
    <w:rsid w:val="00F06ACF"/>
    <w:rsid w:val="00F136C2"/>
    <w:rsid w:val="00F13D8A"/>
    <w:rsid w:val="00F14AB6"/>
    <w:rsid w:val="00F15415"/>
    <w:rsid w:val="00F203A7"/>
    <w:rsid w:val="00F22ACD"/>
    <w:rsid w:val="00F25EE3"/>
    <w:rsid w:val="00F26E6A"/>
    <w:rsid w:val="00F30F9B"/>
    <w:rsid w:val="00F3380C"/>
    <w:rsid w:val="00F36E9F"/>
    <w:rsid w:val="00F40F63"/>
    <w:rsid w:val="00F43860"/>
    <w:rsid w:val="00F45F98"/>
    <w:rsid w:val="00F5235E"/>
    <w:rsid w:val="00F524A3"/>
    <w:rsid w:val="00F52E62"/>
    <w:rsid w:val="00F5582E"/>
    <w:rsid w:val="00F567FA"/>
    <w:rsid w:val="00F62DEA"/>
    <w:rsid w:val="00F65222"/>
    <w:rsid w:val="00F658DC"/>
    <w:rsid w:val="00F66222"/>
    <w:rsid w:val="00F66263"/>
    <w:rsid w:val="00F674D2"/>
    <w:rsid w:val="00F81960"/>
    <w:rsid w:val="00F82172"/>
    <w:rsid w:val="00F822DA"/>
    <w:rsid w:val="00F84ED3"/>
    <w:rsid w:val="00F87A28"/>
    <w:rsid w:val="00FA1B88"/>
    <w:rsid w:val="00FA1E91"/>
    <w:rsid w:val="00FA4079"/>
    <w:rsid w:val="00FA42B5"/>
    <w:rsid w:val="00FA62AB"/>
    <w:rsid w:val="00FB0F2D"/>
    <w:rsid w:val="00FB0FE6"/>
    <w:rsid w:val="00FB3B94"/>
    <w:rsid w:val="00FB3BC6"/>
    <w:rsid w:val="00FB5088"/>
    <w:rsid w:val="00FC2E18"/>
    <w:rsid w:val="00FC4CAF"/>
    <w:rsid w:val="00FC5B14"/>
    <w:rsid w:val="00FD3B46"/>
    <w:rsid w:val="00FD4741"/>
    <w:rsid w:val="00FD5C0A"/>
    <w:rsid w:val="00FD6AB6"/>
    <w:rsid w:val="00FD7B69"/>
    <w:rsid w:val="00FD7F8E"/>
    <w:rsid w:val="00FE0BFF"/>
    <w:rsid w:val="00FE29DF"/>
    <w:rsid w:val="00FE36A0"/>
    <w:rsid w:val="00FE7BCA"/>
    <w:rsid w:val="00FF5341"/>
    <w:rsid w:val="00FF69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AD180"/>
  <w15:chartTrackingRefBased/>
  <w15:docId w15:val="{4FD75301-8089-455E-AB80-F4EDE3186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0355"/>
    <w:pPr>
      <w:adjustRightInd w:val="0"/>
      <w:spacing w:after="160" w:line="300" w:lineRule="auto"/>
    </w:pPr>
    <w:rPr>
      <w:rFonts w:ascii="Times New Roman" w:hAnsi="Times New Roman" w:cs="Times New Roman"/>
      <w:kern w:val="0"/>
      <w:sz w:val="22"/>
    </w:rPr>
  </w:style>
  <w:style w:type="paragraph" w:styleId="1">
    <w:name w:val="heading 1"/>
    <w:basedOn w:val="a"/>
    <w:next w:val="a"/>
    <w:link w:val="10"/>
    <w:qFormat/>
    <w:rsid w:val="00DE0355"/>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
    <w:link w:val="20"/>
    <w:qFormat/>
    <w:rsid w:val="00DE0355"/>
    <w:pPr>
      <w:numPr>
        <w:ilvl w:val="1"/>
      </w:numPr>
      <w:pBdr>
        <w:top w:val="none" w:sz="0" w:space="0" w:color="auto"/>
      </w:pBdr>
      <w:spacing w:line="240" w:lineRule="auto"/>
      <w:outlineLvl w:val="1"/>
    </w:pPr>
    <w:rPr>
      <w:sz w:val="28"/>
    </w:rPr>
  </w:style>
  <w:style w:type="paragraph" w:styleId="3">
    <w:name w:val="heading 3"/>
    <w:basedOn w:val="2"/>
    <w:next w:val="a"/>
    <w:link w:val="30"/>
    <w:qFormat/>
    <w:rsid w:val="00DE0355"/>
    <w:pPr>
      <w:numPr>
        <w:ilvl w:val="2"/>
      </w:numPr>
      <w:spacing w:before="120"/>
      <w:outlineLvl w:val="2"/>
    </w:pPr>
  </w:style>
  <w:style w:type="paragraph" w:styleId="4">
    <w:name w:val="heading 4"/>
    <w:basedOn w:val="a"/>
    <w:next w:val="a"/>
    <w:link w:val="40"/>
    <w:uiPriority w:val="9"/>
    <w:unhideWhenUsed/>
    <w:qFormat/>
    <w:rsid w:val="008038A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0355"/>
    <w:pPr>
      <w:tabs>
        <w:tab w:val="center" w:pos="4153"/>
        <w:tab w:val="right" w:pos="8306"/>
      </w:tabs>
      <w:snapToGrid w:val="0"/>
      <w:jc w:val="center"/>
    </w:pPr>
    <w:rPr>
      <w:sz w:val="18"/>
      <w:szCs w:val="18"/>
    </w:rPr>
  </w:style>
  <w:style w:type="character" w:customStyle="1" w:styleId="a4">
    <w:name w:val="页眉 字符"/>
    <w:basedOn w:val="a0"/>
    <w:link w:val="a3"/>
    <w:uiPriority w:val="99"/>
    <w:rsid w:val="00DE0355"/>
    <w:rPr>
      <w:sz w:val="18"/>
      <w:szCs w:val="18"/>
    </w:rPr>
  </w:style>
  <w:style w:type="paragraph" w:styleId="a5">
    <w:name w:val="footer"/>
    <w:basedOn w:val="a"/>
    <w:link w:val="a6"/>
    <w:uiPriority w:val="99"/>
    <w:unhideWhenUsed/>
    <w:rsid w:val="00DE0355"/>
    <w:pPr>
      <w:tabs>
        <w:tab w:val="center" w:pos="4153"/>
        <w:tab w:val="right" w:pos="8306"/>
      </w:tabs>
      <w:snapToGrid w:val="0"/>
    </w:pPr>
    <w:rPr>
      <w:sz w:val="18"/>
      <w:szCs w:val="18"/>
    </w:rPr>
  </w:style>
  <w:style w:type="character" w:customStyle="1" w:styleId="a6">
    <w:name w:val="页脚 字符"/>
    <w:basedOn w:val="a0"/>
    <w:link w:val="a5"/>
    <w:uiPriority w:val="99"/>
    <w:rsid w:val="00DE0355"/>
    <w:rPr>
      <w:sz w:val="18"/>
      <w:szCs w:val="18"/>
    </w:rPr>
  </w:style>
  <w:style w:type="character" w:customStyle="1" w:styleId="10">
    <w:name w:val="标题 1 字符"/>
    <w:basedOn w:val="a0"/>
    <w:link w:val="1"/>
    <w:qFormat/>
    <w:rsid w:val="00DE0355"/>
    <w:rPr>
      <w:rFonts w:ascii="Arial" w:hAnsi="Arial" w:cs="Times New Roman"/>
      <w:kern w:val="0"/>
      <w:sz w:val="30"/>
      <w:lang w:val="en-GB" w:eastAsia="en-US"/>
    </w:rPr>
  </w:style>
  <w:style w:type="character" w:customStyle="1" w:styleId="20">
    <w:name w:val="标题 2 字符"/>
    <w:basedOn w:val="a0"/>
    <w:link w:val="2"/>
    <w:qFormat/>
    <w:rsid w:val="00DE0355"/>
    <w:rPr>
      <w:rFonts w:ascii="Arial" w:hAnsi="Arial" w:cs="Times New Roman"/>
      <w:kern w:val="0"/>
      <w:sz w:val="28"/>
      <w:lang w:val="en-GB" w:eastAsia="en-US"/>
    </w:rPr>
  </w:style>
  <w:style w:type="character" w:customStyle="1" w:styleId="30">
    <w:name w:val="标题 3 字符"/>
    <w:basedOn w:val="a0"/>
    <w:link w:val="3"/>
    <w:rsid w:val="00DE0355"/>
    <w:rPr>
      <w:rFonts w:ascii="Arial" w:hAnsi="Arial" w:cs="Times New Roman"/>
      <w:kern w:val="0"/>
      <w:sz w:val="28"/>
      <w:lang w:val="en-GB" w:eastAsia="en-US"/>
    </w:rPr>
  </w:style>
  <w:style w:type="paragraph" w:styleId="a7">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a"/>
    <w:link w:val="a8"/>
    <w:uiPriority w:val="34"/>
    <w:qFormat/>
    <w:rsid w:val="00A717D2"/>
    <w:pPr>
      <w:ind w:firstLineChars="200" w:firstLine="420"/>
    </w:pPr>
  </w:style>
  <w:style w:type="paragraph" w:customStyle="1" w:styleId="Proposal">
    <w:name w:val="Proposal"/>
    <w:basedOn w:val="a"/>
    <w:qFormat/>
    <w:rsid w:val="00A97A4F"/>
    <w:pPr>
      <w:tabs>
        <w:tab w:val="left" w:pos="1304"/>
        <w:tab w:val="left" w:pos="1701"/>
      </w:tabs>
      <w:overflowPunct w:val="0"/>
      <w:autoSpaceDE w:val="0"/>
      <w:autoSpaceDN w:val="0"/>
      <w:spacing w:after="120" w:line="240" w:lineRule="auto"/>
      <w:jc w:val="both"/>
      <w:textAlignment w:val="baseline"/>
    </w:pPr>
    <w:rPr>
      <w:rFonts w:ascii="Arial" w:eastAsia="等线" w:hAnsi="Arial"/>
      <w:b/>
      <w:bCs/>
      <w:sz w:val="20"/>
      <w:szCs w:val="20"/>
      <w:lang w:val="en-GB"/>
    </w:rPr>
  </w:style>
  <w:style w:type="character" w:customStyle="1" w:styleId="a8">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リ 字符"/>
    <w:link w:val="a7"/>
    <w:uiPriority w:val="34"/>
    <w:qFormat/>
    <w:locked/>
    <w:rsid w:val="009036B3"/>
    <w:rPr>
      <w:rFonts w:ascii="Times New Roman" w:hAnsi="Times New Roman" w:cs="Times New Roman"/>
      <w:kern w:val="0"/>
      <w:sz w:val="22"/>
    </w:rPr>
  </w:style>
  <w:style w:type="paragraph" w:customStyle="1" w:styleId="NO">
    <w:name w:val="NO"/>
    <w:basedOn w:val="a"/>
    <w:link w:val="NOChar"/>
    <w:qFormat/>
    <w:rsid w:val="00C25A78"/>
    <w:pPr>
      <w:keepLines/>
      <w:adjustRightInd/>
      <w:spacing w:after="180" w:line="240" w:lineRule="auto"/>
      <w:ind w:left="1135" w:hanging="851"/>
    </w:pPr>
    <w:rPr>
      <w:rFonts w:eastAsia="Malgun Gothic"/>
      <w:sz w:val="20"/>
      <w:szCs w:val="20"/>
      <w:lang w:val="en-GB" w:eastAsia="en-US"/>
    </w:rPr>
  </w:style>
  <w:style w:type="character" w:customStyle="1" w:styleId="NOChar">
    <w:name w:val="NO Char"/>
    <w:link w:val="NO"/>
    <w:qFormat/>
    <w:rsid w:val="00C25A78"/>
    <w:rPr>
      <w:rFonts w:ascii="Times New Roman" w:eastAsia="Malgun Gothic" w:hAnsi="Times New Roman" w:cs="Times New Roman"/>
      <w:kern w:val="0"/>
      <w:sz w:val="20"/>
      <w:szCs w:val="20"/>
      <w:lang w:val="en-GB" w:eastAsia="en-US"/>
    </w:rPr>
  </w:style>
  <w:style w:type="paragraph" w:customStyle="1" w:styleId="B1">
    <w:name w:val="B1"/>
    <w:basedOn w:val="a9"/>
    <w:link w:val="B1Char"/>
    <w:qFormat/>
    <w:rsid w:val="00C25A78"/>
    <w:pPr>
      <w:adjustRightInd/>
      <w:spacing w:after="180" w:line="240" w:lineRule="auto"/>
      <w:ind w:left="568" w:firstLineChars="0" w:hanging="284"/>
      <w:contextualSpacing w:val="0"/>
    </w:pPr>
    <w:rPr>
      <w:rFonts w:eastAsia="Malgun Gothic"/>
      <w:sz w:val="20"/>
      <w:szCs w:val="20"/>
      <w:lang w:val="en-GB" w:eastAsia="en-US"/>
    </w:rPr>
  </w:style>
  <w:style w:type="character" w:customStyle="1" w:styleId="B1Char">
    <w:name w:val="B1 Char"/>
    <w:link w:val="B1"/>
    <w:qFormat/>
    <w:rsid w:val="00C25A78"/>
    <w:rPr>
      <w:rFonts w:ascii="Times New Roman" w:eastAsia="Malgun Gothic" w:hAnsi="Times New Roman" w:cs="Times New Roman"/>
      <w:kern w:val="0"/>
      <w:sz w:val="20"/>
      <w:szCs w:val="20"/>
      <w:lang w:val="en-GB" w:eastAsia="en-US"/>
    </w:rPr>
  </w:style>
  <w:style w:type="paragraph" w:customStyle="1" w:styleId="TF">
    <w:name w:val="TF"/>
    <w:aliases w:val="left"/>
    <w:basedOn w:val="a"/>
    <w:link w:val="TFChar"/>
    <w:qFormat/>
    <w:rsid w:val="00C25A78"/>
    <w:pPr>
      <w:keepLines/>
      <w:adjustRightInd/>
      <w:spacing w:after="240" w:line="240" w:lineRule="auto"/>
      <w:jc w:val="center"/>
    </w:pPr>
    <w:rPr>
      <w:rFonts w:ascii="Arial" w:eastAsia="Malgun Gothic" w:hAnsi="Arial"/>
      <w:b/>
      <w:sz w:val="20"/>
      <w:szCs w:val="20"/>
      <w:lang w:val="en-GB" w:eastAsia="en-US"/>
    </w:rPr>
  </w:style>
  <w:style w:type="character" w:customStyle="1" w:styleId="TFChar">
    <w:name w:val="TF Char"/>
    <w:link w:val="TF"/>
    <w:qFormat/>
    <w:rsid w:val="00C25A78"/>
    <w:rPr>
      <w:rFonts w:ascii="Arial" w:eastAsia="Malgun Gothic" w:hAnsi="Arial" w:cs="Times New Roman"/>
      <w:b/>
      <w:kern w:val="0"/>
      <w:sz w:val="20"/>
      <w:szCs w:val="20"/>
      <w:lang w:val="en-GB" w:eastAsia="en-US"/>
    </w:rPr>
  </w:style>
  <w:style w:type="paragraph" w:styleId="a9">
    <w:name w:val="List"/>
    <w:basedOn w:val="a"/>
    <w:uiPriority w:val="99"/>
    <w:semiHidden/>
    <w:unhideWhenUsed/>
    <w:rsid w:val="00C25A78"/>
    <w:pPr>
      <w:ind w:left="200" w:hangingChars="200" w:hanging="200"/>
      <w:contextualSpacing/>
    </w:pPr>
  </w:style>
  <w:style w:type="character" w:customStyle="1" w:styleId="40">
    <w:name w:val="标题 4 字符"/>
    <w:basedOn w:val="a0"/>
    <w:link w:val="4"/>
    <w:uiPriority w:val="9"/>
    <w:rsid w:val="008038A1"/>
    <w:rPr>
      <w:rFonts w:asciiTheme="majorHAnsi" w:eastAsiaTheme="majorEastAsia" w:hAnsiTheme="majorHAnsi" w:cstheme="majorBidi"/>
      <w:b/>
      <w:bCs/>
      <w:kern w:val="0"/>
      <w:sz w:val="28"/>
      <w:szCs w:val="28"/>
    </w:rPr>
  </w:style>
  <w:style w:type="paragraph" w:styleId="aa">
    <w:name w:val="Revision"/>
    <w:hidden/>
    <w:uiPriority w:val="99"/>
    <w:semiHidden/>
    <w:rsid w:val="005722CD"/>
    <w:rPr>
      <w:rFonts w:ascii="Times New Roman" w:hAnsi="Times New Roman" w:cs="Times New Roman"/>
      <w:kern w:val="0"/>
      <w:sz w:val="22"/>
    </w:rPr>
  </w:style>
  <w:style w:type="paragraph" w:customStyle="1" w:styleId="CRCoverPage">
    <w:name w:val="CR Cover Page"/>
    <w:next w:val="a"/>
    <w:link w:val="CRCoverPageChar"/>
    <w:qFormat/>
    <w:rsid w:val="0007131A"/>
    <w:pPr>
      <w:spacing w:after="120"/>
    </w:pPr>
    <w:rPr>
      <w:rFonts w:ascii="Arial" w:eastAsia="Malgun Gothic" w:hAnsi="Arial" w:cs="Times New Roman"/>
      <w:kern w:val="0"/>
      <w:sz w:val="20"/>
      <w:szCs w:val="20"/>
      <w:lang w:val="en-GB" w:eastAsia="en-US"/>
    </w:rPr>
  </w:style>
  <w:style w:type="character" w:customStyle="1" w:styleId="CRCoverPageChar">
    <w:name w:val="CR Cover Page Char"/>
    <w:link w:val="CRCoverPage"/>
    <w:qFormat/>
    <w:rsid w:val="0007131A"/>
    <w:rPr>
      <w:rFonts w:ascii="Arial" w:eastAsia="Malgun Gothic" w:hAnsi="Arial" w:cs="Times New Roman"/>
      <w:kern w:val="0"/>
      <w:sz w:val="20"/>
      <w:szCs w:val="20"/>
      <w:lang w:val="en-GB" w:eastAsia="en-US"/>
    </w:rPr>
  </w:style>
  <w:style w:type="character" w:customStyle="1" w:styleId="spelle">
    <w:name w:val="spelle"/>
    <w:basedOn w:val="a0"/>
    <w:rsid w:val="008E2BC6"/>
  </w:style>
  <w:style w:type="paragraph" w:customStyle="1" w:styleId="TH">
    <w:name w:val="TH"/>
    <w:basedOn w:val="a"/>
    <w:link w:val="THChar"/>
    <w:qFormat/>
    <w:rsid w:val="00AD43D8"/>
    <w:pPr>
      <w:keepNext/>
      <w:keepLines/>
      <w:overflowPunct w:val="0"/>
      <w:autoSpaceDE w:val="0"/>
      <w:autoSpaceDN w:val="0"/>
      <w:spacing w:before="60" w:after="180" w:line="240" w:lineRule="auto"/>
      <w:jc w:val="center"/>
      <w:textAlignment w:val="baseline"/>
    </w:pPr>
    <w:rPr>
      <w:rFonts w:ascii="Arial" w:eastAsia="Times New Roman" w:hAnsi="Arial"/>
      <w:b/>
      <w:sz w:val="20"/>
      <w:szCs w:val="20"/>
      <w:lang w:val="en-GB" w:eastAsia="ja-JP"/>
    </w:rPr>
  </w:style>
  <w:style w:type="character" w:customStyle="1" w:styleId="THChar">
    <w:name w:val="TH Char"/>
    <w:link w:val="TH"/>
    <w:qFormat/>
    <w:rsid w:val="00AD43D8"/>
    <w:rPr>
      <w:rFonts w:ascii="Arial" w:eastAsia="Times New Roman" w:hAnsi="Arial" w:cs="Times New Roman"/>
      <w:b/>
      <w:kern w:val="0"/>
      <w:sz w:val="20"/>
      <w:szCs w:val="20"/>
      <w:lang w:val="en-GB" w:eastAsia="ja-JP"/>
    </w:rPr>
  </w:style>
  <w:style w:type="paragraph" w:customStyle="1" w:styleId="B2">
    <w:name w:val="B2"/>
    <w:basedOn w:val="21"/>
    <w:link w:val="B2Char"/>
    <w:qFormat/>
    <w:rsid w:val="00EA075C"/>
    <w:pPr>
      <w:overflowPunct w:val="0"/>
      <w:autoSpaceDE w:val="0"/>
      <w:autoSpaceDN w:val="0"/>
      <w:spacing w:after="180" w:line="240" w:lineRule="auto"/>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locked/>
    <w:rsid w:val="00EA075C"/>
    <w:rPr>
      <w:rFonts w:ascii="Times New Roman" w:eastAsia="Times New Roman" w:hAnsi="Times New Roman" w:cs="Times New Roman"/>
      <w:kern w:val="0"/>
      <w:sz w:val="20"/>
      <w:szCs w:val="20"/>
      <w:lang w:val="en-GB" w:eastAsia="en-GB"/>
    </w:rPr>
  </w:style>
  <w:style w:type="character" w:customStyle="1" w:styleId="NOZchn">
    <w:name w:val="NO Zchn"/>
    <w:qFormat/>
    <w:rsid w:val="00EA075C"/>
    <w:rPr>
      <w:rFonts w:eastAsia="Times New Roman"/>
    </w:rPr>
  </w:style>
  <w:style w:type="paragraph" w:styleId="21">
    <w:name w:val="List 2"/>
    <w:basedOn w:val="a"/>
    <w:uiPriority w:val="99"/>
    <w:semiHidden/>
    <w:unhideWhenUsed/>
    <w:rsid w:val="00EA075C"/>
    <w:pPr>
      <w:ind w:leftChars="200" w:left="100" w:hangingChars="200" w:hanging="200"/>
      <w:contextualSpacing/>
    </w:pPr>
  </w:style>
  <w:style w:type="table" w:styleId="ab">
    <w:name w:val="Table Grid"/>
    <w:basedOn w:val="a1"/>
    <w:qFormat/>
    <w:rsid w:val="00A76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autoRedefine/>
    <w:qFormat/>
    <w:rsid w:val="00431828"/>
    <w:rPr>
      <w:rFonts w:ascii="Arial" w:eastAsia="Times New Roman" w:hAnsi="Arial"/>
      <w:lang w:eastAsia="en-US"/>
    </w:rPr>
  </w:style>
  <w:style w:type="paragraph" w:customStyle="1" w:styleId="Doc-text2">
    <w:name w:val="Doc-text2"/>
    <w:basedOn w:val="a"/>
    <w:link w:val="Doc-text2Char"/>
    <w:qFormat/>
    <w:rsid w:val="00C672D2"/>
    <w:pPr>
      <w:tabs>
        <w:tab w:val="left" w:pos="1622"/>
      </w:tabs>
      <w:adjustRightInd/>
      <w:spacing w:after="0" w:line="240" w:lineRule="auto"/>
      <w:ind w:left="1622" w:hanging="363"/>
    </w:pPr>
    <w:rPr>
      <w:rFonts w:ascii="Calibri" w:eastAsiaTheme="minorHAnsi" w:hAnsi="Calibri" w:cs="Calibri"/>
      <w:lang w:eastAsia="en-US"/>
    </w:rPr>
  </w:style>
  <w:style w:type="character" w:customStyle="1" w:styleId="Doc-text2Char">
    <w:name w:val="Doc-text2 Char"/>
    <w:link w:val="Doc-text2"/>
    <w:qFormat/>
    <w:rsid w:val="00C672D2"/>
    <w:rPr>
      <w:rFonts w:ascii="Calibri" w:eastAsiaTheme="minorHAnsi" w:hAnsi="Calibri" w:cs="Calibri"/>
      <w:kern w:val="0"/>
      <w:sz w:val="22"/>
      <w:lang w:eastAsia="en-US"/>
    </w:rPr>
  </w:style>
  <w:style w:type="paragraph" w:customStyle="1" w:styleId="Comments">
    <w:name w:val="Comments"/>
    <w:basedOn w:val="a"/>
    <w:link w:val="CommentsChar"/>
    <w:qFormat/>
    <w:rsid w:val="00945187"/>
    <w:pPr>
      <w:adjustRightInd/>
      <w:spacing w:before="40" w:after="0" w:line="240" w:lineRule="auto"/>
    </w:pPr>
    <w:rPr>
      <w:rFonts w:ascii="Arial" w:eastAsia="MS Mincho" w:hAnsi="Arial"/>
      <w:i/>
      <w:noProof/>
      <w:sz w:val="18"/>
      <w:szCs w:val="24"/>
      <w:lang w:val="en-GB" w:eastAsia="en-GB"/>
    </w:rPr>
  </w:style>
  <w:style w:type="character" w:customStyle="1" w:styleId="CommentsChar">
    <w:name w:val="Comments Char"/>
    <w:link w:val="Comments"/>
    <w:qFormat/>
    <w:rsid w:val="00945187"/>
    <w:rPr>
      <w:rFonts w:ascii="Arial" w:eastAsia="MS Mincho" w:hAnsi="Arial" w:cs="Times New Roman"/>
      <w:i/>
      <w:noProof/>
      <w:kern w:val="0"/>
      <w:sz w:val="18"/>
      <w:szCs w:val="24"/>
      <w:lang w:val="en-GB" w:eastAsia="en-GB"/>
    </w:rPr>
  </w:style>
  <w:style w:type="character" w:styleId="ac">
    <w:name w:val="annotation reference"/>
    <w:basedOn w:val="a0"/>
    <w:unhideWhenUsed/>
    <w:qFormat/>
    <w:rsid w:val="0079001C"/>
    <w:rPr>
      <w:sz w:val="21"/>
      <w:szCs w:val="21"/>
    </w:rPr>
  </w:style>
  <w:style w:type="paragraph" w:styleId="ad">
    <w:name w:val="annotation text"/>
    <w:basedOn w:val="a"/>
    <w:link w:val="ae"/>
    <w:unhideWhenUsed/>
    <w:rsid w:val="0079001C"/>
  </w:style>
  <w:style w:type="character" w:customStyle="1" w:styleId="ae">
    <w:name w:val="批注文字 字符"/>
    <w:basedOn w:val="a0"/>
    <w:link w:val="ad"/>
    <w:rsid w:val="0079001C"/>
    <w:rPr>
      <w:rFonts w:ascii="Times New Roman" w:hAnsi="Times New Roman" w:cs="Times New Roman"/>
      <w:kern w:val="0"/>
      <w:sz w:val="22"/>
    </w:rPr>
  </w:style>
  <w:style w:type="paragraph" w:styleId="af">
    <w:name w:val="annotation subject"/>
    <w:basedOn w:val="ad"/>
    <w:next w:val="ad"/>
    <w:link w:val="af0"/>
    <w:uiPriority w:val="99"/>
    <w:semiHidden/>
    <w:unhideWhenUsed/>
    <w:rsid w:val="0079001C"/>
    <w:rPr>
      <w:b/>
      <w:bCs/>
    </w:rPr>
  </w:style>
  <w:style w:type="character" w:customStyle="1" w:styleId="af0">
    <w:name w:val="批注主题 字符"/>
    <w:basedOn w:val="ae"/>
    <w:link w:val="af"/>
    <w:uiPriority w:val="99"/>
    <w:semiHidden/>
    <w:rsid w:val="0079001C"/>
    <w:rPr>
      <w:rFonts w:ascii="Times New Roman" w:hAnsi="Times New Roman" w:cs="Times New Roman"/>
      <w:b/>
      <w:bCs/>
      <w:kern w:val="0"/>
      <w:sz w:val="22"/>
    </w:rPr>
  </w:style>
  <w:style w:type="paragraph" w:customStyle="1" w:styleId="Agreement">
    <w:name w:val="Agreement"/>
    <w:basedOn w:val="a"/>
    <w:next w:val="Doc-text2"/>
    <w:uiPriority w:val="99"/>
    <w:qFormat/>
    <w:rsid w:val="006E3E42"/>
    <w:pPr>
      <w:numPr>
        <w:numId w:val="55"/>
      </w:numPr>
      <w:adjustRightInd/>
      <w:spacing w:before="60" w:after="0" w:line="240" w:lineRule="auto"/>
    </w:pPr>
    <w:rPr>
      <w:rFonts w:ascii="Arial" w:eastAsia="MS Mincho" w:hAnsi="Arial"/>
      <w:b/>
      <w:sz w:val="20"/>
      <w:szCs w:val="24"/>
      <w:lang w:val="en-GB" w:eastAsia="en-GB"/>
    </w:rPr>
  </w:style>
  <w:style w:type="paragraph" w:customStyle="1" w:styleId="EmailDiscussion">
    <w:name w:val="EmailDiscussion"/>
    <w:basedOn w:val="a"/>
    <w:next w:val="a"/>
    <w:link w:val="EmailDiscussionChar"/>
    <w:qFormat/>
    <w:rsid w:val="00B14CC6"/>
    <w:pPr>
      <w:numPr>
        <w:numId w:val="58"/>
      </w:numPr>
      <w:adjustRightInd/>
      <w:spacing w:before="40" w:after="0" w:line="240" w:lineRule="auto"/>
    </w:pPr>
    <w:rPr>
      <w:rFonts w:ascii="Arial" w:eastAsia="MS Mincho" w:hAnsi="Arial"/>
      <w:b/>
      <w:sz w:val="20"/>
      <w:szCs w:val="24"/>
      <w:lang w:val="en-GB" w:eastAsia="en-GB"/>
    </w:rPr>
  </w:style>
  <w:style w:type="character" w:customStyle="1" w:styleId="EmailDiscussionChar">
    <w:name w:val="EmailDiscussion Char"/>
    <w:link w:val="EmailDiscussion"/>
    <w:qFormat/>
    <w:rsid w:val="00B14CC6"/>
    <w:rPr>
      <w:rFonts w:ascii="Arial" w:eastAsia="MS Mincho" w:hAnsi="Arial" w:cs="Times New Roman"/>
      <w:b/>
      <w:kern w:val="0"/>
      <w:sz w:val="20"/>
      <w:szCs w:val="24"/>
      <w:lang w:val="en-GB" w:eastAsia="en-GB"/>
    </w:rPr>
  </w:style>
  <w:style w:type="paragraph" w:customStyle="1" w:styleId="EditorsNote">
    <w:name w:val="Editor's Note"/>
    <w:basedOn w:val="a"/>
    <w:link w:val="EditorsNoteChar"/>
    <w:qFormat/>
    <w:rsid w:val="00136518"/>
    <w:pPr>
      <w:keepLines/>
      <w:overflowPunct w:val="0"/>
      <w:autoSpaceDE w:val="0"/>
      <w:autoSpaceDN w:val="0"/>
      <w:spacing w:after="180" w:line="240" w:lineRule="auto"/>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qFormat/>
    <w:rsid w:val="00136518"/>
    <w:rPr>
      <w:rFonts w:ascii="Times New Roman" w:eastAsia="Times New Roman" w:hAnsi="Times New Roman" w:cs="Times New Roman"/>
      <w:color w:val="FF0000"/>
      <w:kern w:val="0"/>
      <w:sz w:val="20"/>
      <w:szCs w:val="20"/>
      <w:lang w:val="x-none" w:eastAsia="x-none"/>
    </w:rPr>
  </w:style>
  <w:style w:type="paragraph" w:customStyle="1" w:styleId="DECISION">
    <w:name w:val="DECISION"/>
    <w:basedOn w:val="a"/>
    <w:rsid w:val="00136518"/>
    <w:pPr>
      <w:widowControl w:val="0"/>
      <w:numPr>
        <w:numId w:val="67"/>
      </w:numPr>
      <w:adjustRightInd/>
      <w:spacing w:before="120" w:after="120" w:line="240" w:lineRule="auto"/>
      <w:jc w:val="both"/>
    </w:pPr>
    <w:rPr>
      <w:rFonts w:ascii="Arial" w:eastAsia="Arial" w:hAnsi="Arial" w:cs="Arial"/>
      <w:b/>
      <w:color w:val="0000FF"/>
      <w:sz w:val="20"/>
      <w:szCs w:val="20"/>
      <w:u w:val="single"/>
      <w:lang w:val="en-GB" w:eastAsia="en-US"/>
    </w:rPr>
  </w:style>
  <w:style w:type="paragraph" w:customStyle="1" w:styleId="TAL">
    <w:name w:val="TAL"/>
    <w:basedOn w:val="a"/>
    <w:link w:val="TALCar"/>
    <w:qFormat/>
    <w:rsid w:val="00136518"/>
    <w:pPr>
      <w:keepNext/>
      <w:keepLines/>
      <w:overflowPunct w:val="0"/>
      <w:autoSpaceDE w:val="0"/>
      <w:autoSpaceDN w:val="0"/>
      <w:spacing w:after="0" w:line="240" w:lineRule="auto"/>
      <w:textAlignment w:val="baseline"/>
    </w:pPr>
    <w:rPr>
      <w:rFonts w:ascii="Arial" w:eastAsia="Times New Roman" w:hAnsi="Arial"/>
      <w:sz w:val="18"/>
      <w:szCs w:val="20"/>
      <w:lang w:val="en-GB" w:eastAsia="ja-JP"/>
    </w:rPr>
  </w:style>
  <w:style w:type="paragraph" w:customStyle="1" w:styleId="TAC">
    <w:name w:val="TAC"/>
    <w:basedOn w:val="TAL"/>
    <w:link w:val="TACChar"/>
    <w:qFormat/>
    <w:rsid w:val="00136518"/>
    <w:pPr>
      <w:jc w:val="center"/>
    </w:pPr>
  </w:style>
  <w:style w:type="character" w:customStyle="1" w:styleId="TACChar">
    <w:name w:val="TAC Char"/>
    <w:link w:val="TAC"/>
    <w:qFormat/>
    <w:rsid w:val="00136518"/>
    <w:rPr>
      <w:rFonts w:ascii="Arial" w:eastAsia="Times New Roman" w:hAnsi="Arial" w:cs="Times New Roman"/>
      <w:kern w:val="0"/>
      <w:sz w:val="18"/>
      <w:szCs w:val="20"/>
      <w:lang w:val="en-GB" w:eastAsia="ja-JP"/>
    </w:rPr>
  </w:style>
  <w:style w:type="character" w:customStyle="1" w:styleId="TALCar">
    <w:name w:val="TAL Car"/>
    <w:link w:val="TAL"/>
    <w:qFormat/>
    <w:rsid w:val="00136518"/>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3820637">
      <w:bodyDiv w:val="1"/>
      <w:marLeft w:val="0"/>
      <w:marRight w:val="0"/>
      <w:marTop w:val="0"/>
      <w:marBottom w:val="0"/>
      <w:divBdr>
        <w:top w:val="none" w:sz="0" w:space="0" w:color="auto"/>
        <w:left w:val="none" w:sz="0" w:space="0" w:color="auto"/>
        <w:bottom w:val="none" w:sz="0" w:space="0" w:color="auto"/>
        <w:right w:val="none" w:sz="0" w:space="0" w:color="auto"/>
      </w:divBdr>
    </w:div>
    <w:div w:id="718430982">
      <w:bodyDiv w:val="1"/>
      <w:marLeft w:val="0"/>
      <w:marRight w:val="0"/>
      <w:marTop w:val="0"/>
      <w:marBottom w:val="0"/>
      <w:divBdr>
        <w:top w:val="none" w:sz="0" w:space="0" w:color="auto"/>
        <w:left w:val="none" w:sz="0" w:space="0" w:color="auto"/>
        <w:bottom w:val="none" w:sz="0" w:space="0" w:color="auto"/>
        <w:right w:val="none" w:sz="0" w:space="0" w:color="auto"/>
      </w:divBdr>
      <w:divsChild>
        <w:div w:id="573394298">
          <w:marLeft w:val="547"/>
          <w:marRight w:val="0"/>
          <w:marTop w:val="0"/>
          <w:marBottom w:val="0"/>
          <w:divBdr>
            <w:top w:val="none" w:sz="0" w:space="0" w:color="auto"/>
            <w:left w:val="none" w:sz="0" w:space="0" w:color="auto"/>
            <w:bottom w:val="none" w:sz="0" w:space="0" w:color="auto"/>
            <w:right w:val="none" w:sz="0" w:space="0" w:color="auto"/>
          </w:divBdr>
        </w:div>
        <w:div w:id="942567495">
          <w:marLeft w:val="547"/>
          <w:marRight w:val="0"/>
          <w:marTop w:val="0"/>
          <w:marBottom w:val="0"/>
          <w:divBdr>
            <w:top w:val="none" w:sz="0" w:space="0" w:color="auto"/>
            <w:left w:val="none" w:sz="0" w:space="0" w:color="auto"/>
            <w:bottom w:val="none" w:sz="0" w:space="0" w:color="auto"/>
            <w:right w:val="none" w:sz="0" w:space="0" w:color="auto"/>
          </w:divBdr>
        </w:div>
        <w:div w:id="1004238173">
          <w:marLeft w:val="547"/>
          <w:marRight w:val="0"/>
          <w:marTop w:val="0"/>
          <w:marBottom w:val="0"/>
          <w:divBdr>
            <w:top w:val="none" w:sz="0" w:space="0" w:color="auto"/>
            <w:left w:val="none" w:sz="0" w:space="0" w:color="auto"/>
            <w:bottom w:val="none" w:sz="0" w:space="0" w:color="auto"/>
            <w:right w:val="none" w:sz="0" w:space="0" w:color="auto"/>
          </w:divBdr>
        </w:div>
        <w:div w:id="2017264917">
          <w:marLeft w:val="547"/>
          <w:marRight w:val="0"/>
          <w:marTop w:val="0"/>
          <w:marBottom w:val="0"/>
          <w:divBdr>
            <w:top w:val="none" w:sz="0" w:space="0" w:color="auto"/>
            <w:left w:val="none" w:sz="0" w:space="0" w:color="auto"/>
            <w:bottom w:val="none" w:sz="0" w:space="0" w:color="auto"/>
            <w:right w:val="none" w:sz="0" w:space="0" w:color="auto"/>
          </w:divBdr>
        </w:div>
      </w:divsChild>
    </w:div>
    <w:div w:id="873884924">
      <w:bodyDiv w:val="1"/>
      <w:marLeft w:val="0"/>
      <w:marRight w:val="0"/>
      <w:marTop w:val="0"/>
      <w:marBottom w:val="0"/>
      <w:divBdr>
        <w:top w:val="none" w:sz="0" w:space="0" w:color="auto"/>
        <w:left w:val="none" w:sz="0" w:space="0" w:color="auto"/>
        <w:bottom w:val="none" w:sz="0" w:space="0" w:color="auto"/>
        <w:right w:val="none" w:sz="0" w:space="0" w:color="auto"/>
      </w:divBdr>
    </w:div>
    <w:div w:id="1243834435">
      <w:bodyDiv w:val="1"/>
      <w:marLeft w:val="0"/>
      <w:marRight w:val="0"/>
      <w:marTop w:val="0"/>
      <w:marBottom w:val="0"/>
      <w:divBdr>
        <w:top w:val="none" w:sz="0" w:space="0" w:color="auto"/>
        <w:left w:val="none" w:sz="0" w:space="0" w:color="auto"/>
        <w:bottom w:val="none" w:sz="0" w:space="0" w:color="auto"/>
        <w:right w:val="none" w:sz="0" w:space="0" w:color="auto"/>
      </w:divBdr>
      <w:divsChild>
        <w:div w:id="37749972">
          <w:marLeft w:val="0"/>
          <w:marRight w:val="0"/>
          <w:marTop w:val="0"/>
          <w:marBottom w:val="0"/>
          <w:divBdr>
            <w:top w:val="none" w:sz="0" w:space="0" w:color="auto"/>
            <w:left w:val="none" w:sz="0" w:space="0" w:color="auto"/>
            <w:bottom w:val="none" w:sz="0" w:space="0" w:color="auto"/>
            <w:right w:val="none" w:sz="0" w:space="0" w:color="auto"/>
          </w:divBdr>
        </w:div>
      </w:divsChild>
    </w:div>
    <w:div w:id="1649748920">
      <w:bodyDiv w:val="1"/>
      <w:marLeft w:val="0"/>
      <w:marRight w:val="0"/>
      <w:marTop w:val="0"/>
      <w:marBottom w:val="0"/>
      <w:divBdr>
        <w:top w:val="none" w:sz="0" w:space="0" w:color="auto"/>
        <w:left w:val="none" w:sz="0" w:space="0" w:color="auto"/>
        <w:bottom w:val="none" w:sz="0" w:space="0" w:color="auto"/>
        <w:right w:val="none" w:sz="0" w:space="0" w:color="auto"/>
      </w:divBdr>
      <w:divsChild>
        <w:div w:id="960764102">
          <w:marLeft w:val="0"/>
          <w:marRight w:val="0"/>
          <w:marTop w:val="0"/>
          <w:marBottom w:val="0"/>
          <w:divBdr>
            <w:top w:val="none" w:sz="0" w:space="0" w:color="auto"/>
            <w:left w:val="none" w:sz="0" w:space="0" w:color="auto"/>
            <w:bottom w:val="none" w:sz="0" w:space="0" w:color="auto"/>
            <w:right w:val="none" w:sz="0" w:space="0" w:color="auto"/>
          </w:divBdr>
        </w:div>
      </w:divsChild>
    </w:div>
    <w:div w:id="1662007394">
      <w:bodyDiv w:val="1"/>
      <w:marLeft w:val="0"/>
      <w:marRight w:val="0"/>
      <w:marTop w:val="0"/>
      <w:marBottom w:val="0"/>
      <w:divBdr>
        <w:top w:val="none" w:sz="0" w:space="0" w:color="auto"/>
        <w:left w:val="none" w:sz="0" w:space="0" w:color="auto"/>
        <w:bottom w:val="none" w:sz="0" w:space="0" w:color="auto"/>
        <w:right w:val="none" w:sz="0" w:space="0" w:color="auto"/>
      </w:divBdr>
      <w:divsChild>
        <w:div w:id="1705597637">
          <w:marLeft w:val="0"/>
          <w:marRight w:val="0"/>
          <w:marTop w:val="0"/>
          <w:marBottom w:val="0"/>
          <w:divBdr>
            <w:top w:val="none" w:sz="0" w:space="0" w:color="auto"/>
            <w:left w:val="none" w:sz="0" w:space="0" w:color="auto"/>
            <w:bottom w:val="none" w:sz="0" w:space="0" w:color="auto"/>
            <w:right w:val="none" w:sz="0" w:space="0" w:color="auto"/>
          </w:divBdr>
        </w:div>
      </w:divsChild>
    </w:div>
    <w:div w:id="2139377660">
      <w:bodyDiv w:val="1"/>
      <w:marLeft w:val="0"/>
      <w:marRight w:val="0"/>
      <w:marTop w:val="0"/>
      <w:marBottom w:val="0"/>
      <w:divBdr>
        <w:top w:val="none" w:sz="0" w:space="0" w:color="auto"/>
        <w:left w:val="none" w:sz="0" w:space="0" w:color="auto"/>
        <w:bottom w:val="none" w:sz="0" w:space="0" w:color="auto"/>
        <w:right w:val="none" w:sz="0" w:space="0" w:color="auto"/>
      </w:divBdr>
      <w:divsChild>
        <w:div w:id="15199253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3A695-5F6F-4E65-A6FB-E1B16EDE0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4086</TotalTime>
  <Pages>10</Pages>
  <Words>3547</Words>
  <Characters>20221</Characters>
  <Application>Microsoft Office Word</Application>
  <DocSecurity>0</DocSecurity>
  <Lines>168</Lines>
  <Paragraphs>47</Paragraphs>
  <ScaleCrop>false</ScaleCrop>
  <Company/>
  <LinksUpToDate>false</LinksUpToDate>
  <CharactersWithSpaces>23721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55</cp:revision>
  <dcterms:created xsi:type="dcterms:W3CDTF">2024-10-03T13:13:00Z</dcterms:created>
  <dcterms:modified xsi:type="dcterms:W3CDTF">2024-11-08T07:49:00Z</dcterms:modified>
</cp:coreProperties>
</file>